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602ADF" w14:textId="77777777" w:rsidR="00F431B8" w:rsidRDefault="00F431B8" w:rsidP="00F431B8">
      <w:pPr>
        <w:pStyle w:val="1"/>
        <w:shd w:val="clear" w:color="auto" w:fill="FFFFFF" w:themeFill="background1"/>
      </w:pPr>
      <w:bookmarkStart w:id="0" w:name="_Toc490396788"/>
      <w:bookmarkStart w:id="1" w:name="_Toc496002260"/>
      <w:r w:rsidRPr="00F431B8">
        <w:rPr>
          <w:color w:val="FFFFFF" w:themeColor="background1"/>
        </w:rPr>
        <w:t>Обложка</w:t>
      </w:r>
      <w:bookmarkEnd w:id="0"/>
      <w:bookmarkEnd w:id="1"/>
    </w:p>
    <w:p w14:paraId="7659613C" w14:textId="37CDC1AC" w:rsidR="00A67E7F" w:rsidRPr="00B04AD7" w:rsidRDefault="00A67E7F" w:rsidP="00663B85">
      <w:pPr>
        <w:pStyle w:val="Mp"/>
        <w:sectPr w:rsidR="00A67E7F" w:rsidRPr="00B04AD7">
          <w:headerReference w:type="first" r:id="rId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DF42BCA" w14:textId="6BC18BA4" w:rsidR="001D0182" w:rsidRDefault="00F431B8" w:rsidP="00F431B8">
      <w:pPr>
        <w:pStyle w:val="1"/>
      </w:pPr>
      <w:bookmarkStart w:id="2" w:name="_Toc490396789"/>
      <w:bookmarkStart w:id="3" w:name="_Toc496002261"/>
      <w:bookmarkStart w:id="4" w:name="_Toc490316139"/>
      <w:bookmarkStart w:id="5" w:name="_Toc472159313"/>
      <w:r w:rsidRPr="00F431B8">
        <w:rPr>
          <w:color w:val="FFFFFF" w:themeColor="background1"/>
        </w:rPr>
        <w:lastRenderedPageBreak/>
        <w:t>Титульный лист</w:t>
      </w:r>
      <w:bookmarkEnd w:id="2"/>
      <w:bookmarkEnd w:id="3"/>
    </w:p>
    <w:p w14:paraId="7B40BAEC" w14:textId="6BE58A40" w:rsidR="00F431B8" w:rsidRDefault="00F431B8" w:rsidP="00F431B8">
      <w:pPr>
        <w:pStyle w:val="Mp"/>
      </w:pPr>
    </w:p>
    <w:p w14:paraId="7D4FE811" w14:textId="722A9869" w:rsidR="00F431B8" w:rsidRDefault="00F431B8" w:rsidP="00F431B8">
      <w:pPr>
        <w:pStyle w:val="Mp"/>
        <w:sectPr w:rsidR="00F431B8" w:rsidSect="001D0182">
          <w:headerReference w:type="default" r:id="rId9"/>
          <w:footerReference w:type="default" r:id="rId10"/>
          <w:footerReference w:type="first" r:id="rId11"/>
          <w:pgSz w:w="11906" w:h="16838"/>
          <w:pgMar w:top="1134" w:right="850" w:bottom="1134" w:left="1701" w:header="708" w:footer="0" w:gutter="0"/>
          <w:cols w:space="708"/>
          <w:docGrid w:linePitch="360"/>
        </w:sectPr>
      </w:pPr>
    </w:p>
    <w:p w14:paraId="7D86C996" w14:textId="77777777" w:rsidR="00B72671" w:rsidRDefault="00B72671" w:rsidP="00931647">
      <w:pPr>
        <w:pStyle w:val="1"/>
      </w:pPr>
      <w:bookmarkStart w:id="6" w:name="С"/>
      <w:bookmarkStart w:id="7" w:name="_Toc490396790"/>
      <w:bookmarkStart w:id="8" w:name="_Toc496002262"/>
      <w:bookmarkEnd w:id="6"/>
      <w:r>
        <w:lastRenderedPageBreak/>
        <w:t>Содержание тома</w:t>
      </w:r>
      <w:bookmarkEnd w:id="4"/>
      <w:bookmarkEnd w:id="7"/>
      <w:bookmarkEnd w:id="8"/>
    </w:p>
    <w:tbl>
      <w:tblPr>
        <w:tblStyle w:val="a7"/>
        <w:tblW w:w="10490" w:type="dxa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5387"/>
        <w:gridCol w:w="1701"/>
      </w:tblGrid>
      <w:tr w:rsidR="00B72671" w14:paraId="66944DD8" w14:textId="77777777" w:rsidTr="005E580A">
        <w:trPr>
          <w:trHeight w:hRule="exact" w:val="851"/>
          <w:jc w:val="center"/>
        </w:trPr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6F0719C" w14:textId="77777777" w:rsidR="00B72671" w:rsidRPr="00B72671" w:rsidRDefault="00B72671" w:rsidP="00B72671">
            <w:pPr>
              <w:pStyle w:val="Mp"/>
              <w:spacing w:line="240" w:lineRule="auto"/>
              <w:ind w:firstLine="0"/>
              <w:jc w:val="center"/>
              <w:rPr>
                <w:b/>
              </w:rPr>
            </w:pPr>
            <w:r w:rsidRPr="00B72671">
              <w:rPr>
                <w:b/>
              </w:rPr>
              <w:t>Обозначение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4339B9" w14:textId="77777777" w:rsidR="00B72671" w:rsidRPr="00B72671" w:rsidRDefault="00B72671" w:rsidP="00B72671">
            <w:pPr>
              <w:pStyle w:val="Mp"/>
              <w:spacing w:line="240" w:lineRule="auto"/>
              <w:ind w:firstLine="0"/>
              <w:jc w:val="center"/>
              <w:rPr>
                <w:b/>
              </w:rPr>
            </w:pPr>
            <w:r w:rsidRPr="00B72671">
              <w:rPr>
                <w:b/>
              </w:rPr>
              <w:t>Наименование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4B0A560F" w14:textId="77777777" w:rsidR="00B72671" w:rsidRPr="00B72671" w:rsidRDefault="00B72671" w:rsidP="00B72671">
            <w:pPr>
              <w:pStyle w:val="Mp"/>
              <w:spacing w:line="240" w:lineRule="auto"/>
              <w:ind w:firstLine="0"/>
              <w:jc w:val="center"/>
              <w:rPr>
                <w:b/>
              </w:rPr>
            </w:pPr>
            <w:r w:rsidRPr="00B72671">
              <w:rPr>
                <w:b/>
              </w:rPr>
              <w:t>Примечание</w:t>
            </w:r>
          </w:p>
        </w:tc>
      </w:tr>
      <w:tr w:rsidR="00B72671" w14:paraId="49A4579E" w14:textId="77777777" w:rsidTr="0030006E">
        <w:trPr>
          <w:trHeight w:val="454"/>
          <w:jc w:val="center"/>
        </w:trPr>
        <w:tc>
          <w:tcPr>
            <w:tcW w:w="3402" w:type="dxa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627B53D9" w14:textId="694CFD04" w:rsidR="00B72671" w:rsidRPr="006708B2" w:rsidRDefault="004301A5" w:rsidP="00B72671">
            <w:pPr>
              <w:pStyle w:val="Mp"/>
              <w:spacing w:line="240" w:lineRule="auto"/>
              <w:ind w:firstLine="0"/>
            </w:pPr>
            <w:r w:rsidRPr="004301A5">
              <w:rPr>
                <w:szCs w:val="20"/>
                <w:lang w:eastAsia="ru-RU"/>
              </w:rPr>
              <w:t>КР</w:t>
            </w:r>
            <w:r w:rsidR="00727219">
              <w:t>-</w:t>
            </w:r>
            <w:r w:rsidR="00B72671">
              <w:t>С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04C99C1" w14:textId="77777777" w:rsidR="00B72671" w:rsidRPr="006708B2" w:rsidRDefault="00B72671" w:rsidP="00433F65">
            <w:pPr>
              <w:pStyle w:val="Mp"/>
              <w:spacing w:line="240" w:lineRule="auto"/>
              <w:ind w:firstLine="0"/>
            </w:pPr>
            <w:r>
              <w:t>Содержание тома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05B34680" w14:textId="25FB4B58" w:rsidR="00B72671" w:rsidRPr="00433F65" w:rsidRDefault="00433F65" w:rsidP="00433F65">
            <w:pPr>
              <w:pStyle w:val="Mp"/>
              <w:spacing w:line="240" w:lineRule="auto"/>
              <w:ind w:firstLine="0"/>
              <w:jc w:val="center"/>
            </w:pPr>
            <w:r w:rsidRPr="00433F65">
              <w:fldChar w:fldCharType="begin"/>
            </w:r>
            <w:r w:rsidRPr="00433F65">
              <w:instrText xml:space="preserve"> </w:instrText>
            </w:r>
            <w:r w:rsidRPr="00433F65">
              <w:rPr>
                <w:lang w:val="en-US"/>
              </w:rPr>
              <w:instrText xml:space="preserve">PAGEREF </w:instrText>
            </w:r>
            <w:r w:rsidRPr="00433F65">
              <w:instrText xml:space="preserve">С </w:instrText>
            </w:r>
            <w:r w:rsidRPr="00433F65">
              <w:fldChar w:fldCharType="separate"/>
            </w:r>
            <w:r w:rsidR="0020231B">
              <w:rPr>
                <w:noProof/>
                <w:lang w:val="en-US"/>
              </w:rPr>
              <w:t>3</w:t>
            </w:r>
            <w:r w:rsidRPr="00433F65">
              <w:fldChar w:fldCharType="end"/>
            </w:r>
          </w:p>
        </w:tc>
      </w:tr>
      <w:tr w:rsidR="00B72671" w14:paraId="6BFCFF96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40C22E4D" w14:textId="62D0F954" w:rsidR="00B72671" w:rsidRPr="006708B2" w:rsidRDefault="004301A5" w:rsidP="00B72671">
            <w:pPr>
              <w:pStyle w:val="Mp"/>
              <w:spacing w:line="240" w:lineRule="auto"/>
              <w:ind w:firstLine="0"/>
            </w:pPr>
            <w:r w:rsidRPr="004301A5">
              <w:rPr>
                <w:szCs w:val="20"/>
                <w:lang w:eastAsia="ru-RU"/>
              </w:rPr>
              <w:t>КР</w:t>
            </w:r>
            <w:r w:rsidR="00727219">
              <w:t>-</w:t>
            </w:r>
            <w:r w:rsidR="00B72671">
              <w:t>СП</w:t>
            </w:r>
          </w:p>
        </w:tc>
        <w:tc>
          <w:tcPr>
            <w:tcW w:w="5387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771B02" w14:textId="77777777" w:rsidR="00B72671" w:rsidRPr="006708B2" w:rsidRDefault="00B72671" w:rsidP="00B72671">
            <w:pPr>
              <w:pStyle w:val="Mp"/>
              <w:spacing w:line="240" w:lineRule="auto"/>
              <w:ind w:firstLine="0"/>
            </w:pPr>
            <w:r>
              <w:t>Состав проектной документации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1854102B" w14:textId="1AF5294B" w:rsidR="00B72671" w:rsidRPr="00433F65" w:rsidRDefault="00433F65" w:rsidP="00433F65">
            <w:pPr>
              <w:pStyle w:val="Mp"/>
              <w:spacing w:line="240" w:lineRule="auto"/>
              <w:ind w:firstLine="0"/>
              <w:jc w:val="center"/>
            </w:pPr>
            <w:r w:rsidRPr="00433F65">
              <w:fldChar w:fldCharType="begin"/>
            </w:r>
            <w:r w:rsidRPr="00433F65">
              <w:instrText xml:space="preserve"> </w:instrText>
            </w:r>
            <w:r w:rsidRPr="00433F65">
              <w:rPr>
                <w:lang w:val="en-US"/>
              </w:rPr>
              <w:instrText xml:space="preserve">PAGEREF </w:instrText>
            </w:r>
            <w:r w:rsidRPr="00433F65">
              <w:instrText xml:space="preserve">СП </w:instrText>
            </w:r>
            <w:r w:rsidRPr="00433F65">
              <w:fldChar w:fldCharType="separate"/>
            </w:r>
            <w:r w:rsidR="0020231B">
              <w:rPr>
                <w:noProof/>
                <w:lang w:val="en-US"/>
              </w:rPr>
              <w:t>4</w:t>
            </w:r>
            <w:r w:rsidRPr="00433F65">
              <w:fldChar w:fldCharType="end"/>
            </w:r>
          </w:p>
        </w:tc>
      </w:tr>
      <w:tr w:rsidR="00B72671" w14:paraId="1498128D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63E5FFA5" w14:textId="2D442811" w:rsidR="00B72671" w:rsidRDefault="004301A5" w:rsidP="00B72671">
            <w:pPr>
              <w:pStyle w:val="Mp"/>
              <w:spacing w:line="240" w:lineRule="auto"/>
              <w:ind w:firstLine="0"/>
            </w:pPr>
            <w:r w:rsidRPr="004301A5">
              <w:rPr>
                <w:szCs w:val="20"/>
                <w:lang w:eastAsia="ru-RU"/>
              </w:rPr>
              <w:t>КР</w:t>
            </w:r>
            <w:r w:rsidR="00727219">
              <w:t>.</w:t>
            </w:r>
            <w:r w:rsidR="00B72671">
              <w:t>ТЧ</w:t>
            </w:r>
          </w:p>
        </w:tc>
        <w:tc>
          <w:tcPr>
            <w:tcW w:w="5387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98D5B59" w14:textId="77777777" w:rsidR="00B72671" w:rsidRDefault="00B72671" w:rsidP="00B72671">
            <w:pPr>
              <w:pStyle w:val="Mp"/>
              <w:spacing w:line="240" w:lineRule="auto"/>
              <w:ind w:firstLine="0"/>
            </w:pPr>
            <w:r>
              <w:t>Текстовая часть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0EF62938" w14:textId="42849D23" w:rsidR="00B72671" w:rsidRPr="00433F65" w:rsidRDefault="00433F65" w:rsidP="00433F65">
            <w:pPr>
              <w:pStyle w:val="Mp"/>
              <w:spacing w:line="240" w:lineRule="auto"/>
              <w:ind w:firstLine="0"/>
              <w:jc w:val="center"/>
            </w:pPr>
            <w:r w:rsidRPr="00433F65">
              <w:fldChar w:fldCharType="begin"/>
            </w:r>
            <w:r w:rsidRPr="00433F65">
              <w:instrText xml:space="preserve"> </w:instrText>
            </w:r>
            <w:r w:rsidRPr="00433F65">
              <w:rPr>
                <w:lang w:val="en-US"/>
              </w:rPr>
              <w:instrText xml:space="preserve">PAGEREF </w:instrText>
            </w:r>
            <w:r w:rsidRPr="00433F65">
              <w:instrText xml:space="preserve">ТЧ </w:instrText>
            </w:r>
            <w:r w:rsidRPr="00433F65">
              <w:fldChar w:fldCharType="separate"/>
            </w:r>
            <w:r w:rsidR="0020231B">
              <w:rPr>
                <w:noProof/>
                <w:lang w:val="en-US"/>
              </w:rPr>
              <w:t>6</w:t>
            </w:r>
            <w:r w:rsidRPr="00433F65">
              <w:fldChar w:fldCharType="end"/>
            </w:r>
          </w:p>
        </w:tc>
      </w:tr>
      <w:tr w:rsidR="00B72671" w14:paraId="4C962D27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290C7075" w14:textId="46A78A3B" w:rsidR="00B72671" w:rsidRDefault="004301A5" w:rsidP="00B72671">
            <w:pPr>
              <w:pStyle w:val="Mp"/>
              <w:spacing w:line="240" w:lineRule="auto"/>
              <w:ind w:firstLine="0"/>
            </w:pPr>
            <w:r w:rsidRPr="004301A5">
              <w:rPr>
                <w:szCs w:val="20"/>
                <w:lang w:eastAsia="ru-RU"/>
              </w:rPr>
              <w:t>КР</w:t>
            </w:r>
            <w:r w:rsidR="00727219">
              <w:t>.</w:t>
            </w:r>
            <w:r w:rsidR="00B72671">
              <w:t>ГЧ</w:t>
            </w:r>
          </w:p>
        </w:tc>
        <w:tc>
          <w:tcPr>
            <w:tcW w:w="5387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D430C0C" w14:textId="77777777" w:rsidR="00B72671" w:rsidRDefault="00B72671" w:rsidP="00433F65">
            <w:pPr>
              <w:pStyle w:val="Mp"/>
              <w:spacing w:line="240" w:lineRule="auto"/>
              <w:ind w:firstLine="0"/>
            </w:pPr>
            <w:r>
              <w:t>Графическая часть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0321680" w14:textId="63D1A754" w:rsidR="00B72671" w:rsidRPr="00B72671" w:rsidRDefault="00870AAC" w:rsidP="00433F65">
            <w:pPr>
              <w:pStyle w:val="Mp"/>
              <w:spacing w:line="240" w:lineRule="auto"/>
              <w:ind w:firstLine="0"/>
              <w:jc w:val="center"/>
            </w:pPr>
            <w:r>
              <w:fldChar w:fldCharType="begin"/>
            </w:r>
            <w:r>
              <w:instrText xml:space="preserve"> NUMPAGES   \* MERGEFORMAT </w:instrText>
            </w:r>
            <w:r>
              <w:fldChar w:fldCharType="separate"/>
            </w:r>
            <w:r w:rsidR="0020231B">
              <w:rPr>
                <w:noProof/>
              </w:rPr>
              <w:t>16</w:t>
            </w:r>
            <w:r>
              <w:rPr>
                <w:noProof/>
              </w:rPr>
              <w:fldChar w:fldCharType="end"/>
            </w:r>
          </w:p>
        </w:tc>
      </w:tr>
      <w:tr w:rsidR="00B72671" w14:paraId="0E7C9612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384F065D" w14:textId="77777777" w:rsidR="00B72671" w:rsidRPr="006708B2" w:rsidRDefault="00B72671" w:rsidP="004632E2">
            <w:pPr>
              <w:pStyle w:val="Mp"/>
              <w:numPr>
                <w:ilvl w:val="0"/>
                <w:numId w:val="3"/>
              </w:numPr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AB3E56B" w14:textId="16231E74" w:rsidR="00B72671" w:rsidRPr="00994623" w:rsidRDefault="00943A19" w:rsidP="00B72671">
            <w:pPr>
              <w:pStyle w:val="Mp"/>
              <w:spacing w:line="240" w:lineRule="auto"/>
              <w:ind w:firstLine="0"/>
              <w:rPr>
                <w:szCs w:val="24"/>
              </w:rPr>
            </w:pPr>
            <w:r>
              <w:rPr>
                <w:szCs w:val="24"/>
              </w:rPr>
              <w:t>Общие данные (начало)</w:t>
            </w: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72750638" w14:textId="77777777" w:rsidR="00B72671" w:rsidRPr="00B72671" w:rsidRDefault="00B72671" w:rsidP="00433F65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089E71D2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5C95F09A" w14:textId="43BF9A62" w:rsidR="00943A19" w:rsidRPr="008E7EE8" w:rsidRDefault="00943A19" w:rsidP="00943A19">
            <w:pPr>
              <w:pStyle w:val="Mp"/>
              <w:spacing w:line="240" w:lineRule="auto"/>
              <w:ind w:left="29" w:firstLine="0"/>
              <w:rPr>
                <w:szCs w:val="24"/>
              </w:rPr>
            </w:pPr>
            <w:r>
              <w:rPr>
                <w:szCs w:val="24"/>
              </w:rPr>
              <w:t>КР-1.1</w:t>
            </w: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F3C2965" w14:textId="11A906C3" w:rsidR="00943A19" w:rsidRPr="008E7EE8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>
              <w:rPr>
                <w:szCs w:val="24"/>
              </w:rPr>
              <w:t>Общие данные (окончание)</w:t>
            </w: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420D05A5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22837030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418147D3" w14:textId="77777777" w:rsidR="00943A19" w:rsidRPr="008E7EE8" w:rsidRDefault="00943A19" w:rsidP="00943A19">
            <w:pPr>
              <w:pStyle w:val="Mp"/>
              <w:numPr>
                <w:ilvl w:val="0"/>
                <w:numId w:val="3"/>
              </w:numPr>
              <w:spacing w:line="240" w:lineRule="auto"/>
              <w:ind w:left="29" w:firstLine="0"/>
              <w:rPr>
                <w:szCs w:val="24"/>
              </w:rPr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7AD4EE2" w14:textId="665A9B34" w:rsidR="00943A19" w:rsidRPr="008E7EE8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Схема расположения фундаментов</w:t>
            </w: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6EB7F6C9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23E02A7A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08DC0478" w14:textId="457C5AFC" w:rsidR="00943A19" w:rsidRPr="008E7EE8" w:rsidRDefault="00943A19" w:rsidP="00943A19">
            <w:pPr>
              <w:pStyle w:val="Mp"/>
              <w:numPr>
                <w:ilvl w:val="0"/>
                <w:numId w:val="3"/>
              </w:numPr>
              <w:spacing w:line="240" w:lineRule="auto"/>
              <w:ind w:left="29" w:firstLine="0"/>
              <w:rPr>
                <w:szCs w:val="24"/>
              </w:rPr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BA4241D" w14:textId="402E5C91" w:rsidR="00943A19" w:rsidRPr="008E7EE8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Схема расположения элементов стального каркаса</w:t>
            </w: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630A7966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40EC3EA8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475C1C75" w14:textId="01F5A53F" w:rsidR="00943A19" w:rsidRPr="008E7EE8" w:rsidRDefault="00943A19" w:rsidP="00943A19">
            <w:pPr>
              <w:pStyle w:val="Mp"/>
              <w:numPr>
                <w:ilvl w:val="0"/>
                <w:numId w:val="3"/>
              </w:numPr>
              <w:spacing w:line="240" w:lineRule="auto"/>
              <w:ind w:left="29" w:firstLine="0"/>
              <w:rPr>
                <w:szCs w:val="24"/>
              </w:rPr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3BC8F3E" w14:textId="520B6CBE" w:rsidR="00943A19" w:rsidRPr="008E7EE8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Разрезы стального каркаса</w:t>
            </w: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63D01616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52A9673B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27739BF5" w14:textId="77777777" w:rsidR="00943A19" w:rsidRPr="006708B2" w:rsidRDefault="00943A19" w:rsidP="00943A19">
            <w:pPr>
              <w:pStyle w:val="Mp"/>
              <w:numPr>
                <w:ilvl w:val="0"/>
                <w:numId w:val="3"/>
              </w:numPr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932DA87" w14:textId="630C2599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Узлы стального каркаса</w:t>
            </w: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4EF61C52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40211973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47EA1C6C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B513AD7" w14:textId="63D6DE73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764B419D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77EA9A90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50DA1C87" w14:textId="77777777" w:rsidR="00943A19" w:rsidRPr="006708B2" w:rsidRDefault="00943A19" w:rsidP="00943A19">
            <w:pPr>
              <w:pStyle w:val="Mp"/>
              <w:spacing w:line="240" w:lineRule="auto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A855962" w14:textId="4520D9F6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48C2E57C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3AC2BA96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7E388251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8EC4EF1" w14:textId="185699B2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7C9D5494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6ABBC201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5B7CDA0B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FC5B1C2" w14:textId="4D5307A6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3E41508B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17B885FE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400E9494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A66C10B" w14:textId="055937CF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23087D38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3664049B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1CF9210A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C754637" w14:textId="4ABEC522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5A136DB1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4DD0E88B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361177F7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340769" w14:textId="1588CDD3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020D2855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449B2791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62760805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51E8B65" w14:textId="3C4CD3BF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5FD68AE4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11F7C5BC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0F49BE3F" w14:textId="77777777" w:rsidR="00943A19" w:rsidRPr="006708B2" w:rsidRDefault="00943A19" w:rsidP="00943A19">
            <w:pPr>
              <w:pStyle w:val="Mp"/>
              <w:spacing w:line="240" w:lineRule="auto"/>
              <w:ind w:left="33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B141ED3" w14:textId="6A6413C9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6DEF575F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4A5873BE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69697843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E37A0AC" w14:textId="11156714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071BA368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748313F5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3E5D2B3F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750E6F5" w14:textId="7D20259B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15B8FB08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7A899F95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63A184BB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66DD4F9" w14:textId="554FA61D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7E902287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395A5326" w14:textId="77777777" w:rsidTr="0030006E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0CBC11CA" w14:textId="77777777" w:rsidR="00943A19" w:rsidRPr="006708B2" w:rsidRDefault="00943A19" w:rsidP="00943A19">
            <w:pPr>
              <w:pStyle w:val="Mp"/>
              <w:spacing w:line="240" w:lineRule="auto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6033333" w14:textId="6BA49BA5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63CFE392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009E163A" w14:textId="77777777" w:rsidTr="00994623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59349CFD" w14:textId="77777777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777AFD" w14:textId="24F40579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4CB61706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  <w:tr w:rsidR="00943A19" w14:paraId="014728F5" w14:textId="77777777" w:rsidTr="007A73D0">
        <w:trPr>
          <w:trHeight w:val="454"/>
          <w:jc w:val="center"/>
        </w:trPr>
        <w:tc>
          <w:tcPr>
            <w:tcW w:w="3402" w:type="dxa"/>
            <w:tcBorders>
              <w:left w:val="nil"/>
              <w:right w:val="single" w:sz="12" w:space="0" w:color="auto"/>
            </w:tcBorders>
            <w:vAlign w:val="center"/>
          </w:tcPr>
          <w:p w14:paraId="59A1D3FF" w14:textId="74568705" w:rsidR="00943A19" w:rsidRPr="006708B2" w:rsidRDefault="00943A19" w:rsidP="00943A19">
            <w:pPr>
              <w:pStyle w:val="Mp"/>
              <w:spacing w:line="240" w:lineRule="auto"/>
              <w:ind w:left="29" w:firstLine="0"/>
            </w:pPr>
          </w:p>
        </w:tc>
        <w:tc>
          <w:tcPr>
            <w:tcW w:w="5387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04EC869" w14:textId="4082C89A" w:rsidR="00943A19" w:rsidRPr="00994623" w:rsidRDefault="00943A19" w:rsidP="00943A19">
            <w:pPr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701" w:type="dxa"/>
            <w:tcBorders>
              <w:left w:val="single" w:sz="12" w:space="0" w:color="auto"/>
              <w:right w:val="nil"/>
            </w:tcBorders>
            <w:vAlign w:val="center"/>
          </w:tcPr>
          <w:p w14:paraId="596B37C3" w14:textId="77777777" w:rsidR="00943A19" w:rsidRPr="00B72671" w:rsidRDefault="00943A19" w:rsidP="00943A19">
            <w:pPr>
              <w:pStyle w:val="Mp"/>
              <w:spacing w:line="240" w:lineRule="auto"/>
              <w:ind w:firstLine="0"/>
              <w:jc w:val="center"/>
            </w:pPr>
          </w:p>
        </w:tc>
      </w:tr>
    </w:tbl>
    <w:p w14:paraId="5757CB6C" w14:textId="1A6B8574" w:rsidR="00931647" w:rsidRDefault="00931647" w:rsidP="00931647">
      <w:pPr>
        <w:pStyle w:val="1"/>
      </w:pPr>
      <w:bookmarkStart w:id="9" w:name="СП"/>
      <w:bookmarkStart w:id="10" w:name="_Toc490316140"/>
      <w:bookmarkStart w:id="11" w:name="_Toc490396791"/>
      <w:bookmarkStart w:id="12" w:name="_Toc496002263"/>
      <w:bookmarkEnd w:id="9"/>
      <w:r>
        <w:lastRenderedPageBreak/>
        <w:t>Состав проектной документации</w:t>
      </w:r>
      <w:bookmarkEnd w:id="5"/>
      <w:bookmarkEnd w:id="10"/>
      <w:bookmarkEnd w:id="11"/>
      <w:bookmarkEnd w:id="12"/>
    </w:p>
    <w:tbl>
      <w:tblPr>
        <w:tblW w:w="10485" w:type="dxa"/>
        <w:tblInd w:w="-56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274"/>
        <w:gridCol w:w="4990"/>
        <w:gridCol w:w="1659"/>
      </w:tblGrid>
      <w:tr w:rsidR="00084485" w14:paraId="724BB605" w14:textId="77777777" w:rsidTr="00084485">
        <w:trPr>
          <w:trHeight w:val="851"/>
        </w:trPr>
        <w:tc>
          <w:tcPr>
            <w:tcW w:w="56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B0AB7DD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№</w:t>
            </w:r>
          </w:p>
          <w:p w14:paraId="653C9CB5" w14:textId="77777777" w:rsidR="00084485" w:rsidRDefault="00084485">
            <w:pPr>
              <w:spacing w:after="0" w:line="240" w:lineRule="auto"/>
              <w:ind w:left="-142" w:right="-74"/>
              <w:jc w:val="right"/>
              <w:rPr>
                <w:rFonts w:eastAsia="Times New Roman" w:cs="Times New Roman"/>
                <w:b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тома</w:t>
            </w:r>
          </w:p>
        </w:tc>
        <w:tc>
          <w:tcPr>
            <w:tcW w:w="32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154BCAB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Обозначение</w:t>
            </w:r>
          </w:p>
        </w:tc>
        <w:tc>
          <w:tcPr>
            <w:tcW w:w="49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AD6E210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Наименование</w:t>
            </w:r>
          </w:p>
        </w:tc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14:paraId="70AB2F8A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Примечания</w:t>
            </w:r>
          </w:p>
        </w:tc>
      </w:tr>
      <w:tr w:rsidR="00084485" w14:paraId="5CE7F2F3" w14:textId="77777777" w:rsidTr="00084485">
        <w:trPr>
          <w:trHeight w:val="454"/>
        </w:trPr>
        <w:tc>
          <w:tcPr>
            <w:tcW w:w="56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D92C571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327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2AD61FB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499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094C389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61E2114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4</w:t>
            </w:r>
          </w:p>
        </w:tc>
      </w:tr>
      <w:tr w:rsidR="00084485" w14:paraId="645D9EFB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96049B1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DF7D6FB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02-07/2021-ПЗ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7FF2031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1. Пояснительная записка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1182DCC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577D022A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6A8DC58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71A2204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b/>
                <w:szCs w:val="20"/>
                <w:lang w:val="uk-UA"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02-07/2021-ПЗУ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097CBA5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2. Схема планировочной организации земельного участка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A6C4AC3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722BB723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1C8F19A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4E993C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02-07/2021-АР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FD85792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3. Архитектурные решения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9A4610B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6637B2B6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21DB93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9585F5C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02-07/2021-КР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E4F0C1C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4. Конструктивные и объемно-планировочные решения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9907725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b/>
                <w:szCs w:val="20"/>
                <w:lang w:val="uk-UA" w:eastAsia="ru-RU"/>
              </w:rPr>
            </w:pPr>
          </w:p>
        </w:tc>
      </w:tr>
      <w:tr w:rsidR="00084485" w14:paraId="2736FAF2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01CFDC05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E384E83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02-07/2021-ИОС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128AEE3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5. Сведения об инженерном оборудовании, о сетях инженерно-технического обеспечения, перечень инженерно-технических мероприятий, содержание технологических решений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0CA2D41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0204CFBF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345D1B6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88AE4A6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02-07/2021-ИОС.1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3726A41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Подраздел 1. Система электроснабжения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07632811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227EA4F1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DA29560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1494631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02-07/2021-ИОС.2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31686C3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Подраздел 2. Система водоснабжения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23CD32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3A5B76C2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F8A768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DF330F4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02-07/2021-ИОС.3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5A9D4C8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Подраздел 3. Система водоотведения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F54FC2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4323B86A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1E7C897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4073A13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02-07/2021-ИОС.4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44BAFFC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Подраздел 4. Отопление, вентиляция и кондиционирование воздуха, тепловые сети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16AB4285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234E1A33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C669B04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9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755C07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02-07/2021-ИОС.5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FC68C05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Подраздел 5. Сети связи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0EF68B63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4F46B272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64FEA14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10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2D3A2A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02-07/2021-ИОС.6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C14EDDD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Подраздел 6. Система газоснабжения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59F60C67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7E496AA3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6388FE3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11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2F4D474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02-07/2021-ИОС.7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5872994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Подраздел 7. Технологические решения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D52D886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</w:p>
        </w:tc>
      </w:tr>
      <w:tr w:rsidR="00084485" w14:paraId="33443A31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18CE6E0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12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581FC5C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val="uk-UA"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02-07/2021-ПОС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6BB3F39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6. Проект организации строительства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8753378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  <w:tr w:rsidR="00084485" w14:paraId="4B6B9B86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B793B19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13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4DD0AFE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02-07/2021-ПОД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EFB951B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7. Проект организации работ по сносу или демонтажу объектов капитального строительства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5493F6B0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  <w:tr w:rsidR="00084485" w14:paraId="75EF1798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A3A387F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14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69651A8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02-07/2021-ООС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FC754B3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8. Перечень мероприятий по охране окружающей среды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4D09397C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  <w:tr w:rsidR="00084485" w14:paraId="44C10FCC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0692258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15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C577B30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02-07/2021-ПБ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31DA599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9. Мероприятия по обеспечению пожарной безопасности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366AB28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  <w:tr w:rsidR="00084485" w14:paraId="3416C6D3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D87DF19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16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086A1B1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02-07/2021-ОДИ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7F5D472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10. Мероприятия по обеспечению доступа инвалидов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5CE40EC0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  <w:tr w:rsidR="00084485" w14:paraId="133F1DBF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8D655C8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17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1A5BE4A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02-07/2021-ЭЭ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E81CE2F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10_1. Перечень мероприятий по обеспечению соблюдения требований энергетической эффективности и требований оснащенности зданий, строений, сооружений приборами учета используемых энергетических ресурсов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4CFCED8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  <w:tr w:rsidR="00084485" w14:paraId="768358A0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764E3BA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lastRenderedPageBreak/>
              <w:t>18</w:t>
            </w: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74815160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02-07/2021-СМ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01BC4FD" w14:textId="77777777" w:rsidR="00084485" w:rsidRDefault="00084485">
            <w:pPr>
              <w:spacing w:before="60" w:after="6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11. Смета на строительство объектов капитального строительства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6460F427" w14:textId="77777777" w:rsidR="00084485" w:rsidRDefault="00084485">
            <w:pPr>
              <w:spacing w:before="60" w:after="6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  <w:tr w:rsidR="00084485" w14:paraId="229108B2" w14:textId="77777777" w:rsidTr="00084485">
        <w:trPr>
          <w:trHeight w:val="454"/>
        </w:trPr>
        <w:tc>
          <w:tcPr>
            <w:tcW w:w="104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7EBF7E0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Cs w:val="20"/>
                <w:lang w:eastAsia="ru-RU"/>
              </w:rPr>
              <w:t>Раздел 12. Иная документация в случаях, предусмотренных Федеральными законами</w:t>
            </w:r>
          </w:p>
        </w:tc>
      </w:tr>
      <w:tr w:rsidR="00084485" w14:paraId="78CBCC3F" w14:textId="77777777" w:rsidTr="00084485">
        <w:trPr>
          <w:trHeight w:val="454"/>
        </w:trPr>
        <w:tc>
          <w:tcPr>
            <w:tcW w:w="562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107509C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  <w:tc>
          <w:tcPr>
            <w:tcW w:w="327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0AC3024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02-07/2021-ТБЭ</w:t>
            </w:r>
          </w:p>
        </w:tc>
        <w:tc>
          <w:tcPr>
            <w:tcW w:w="49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8BF82C8" w14:textId="77777777" w:rsidR="00084485" w:rsidRDefault="00084485">
            <w:pPr>
              <w:spacing w:after="0" w:line="240" w:lineRule="auto"/>
              <w:rPr>
                <w:rFonts w:eastAsia="Times New Roman" w:cs="Times New Roman"/>
                <w:szCs w:val="20"/>
                <w:lang w:eastAsia="ru-RU"/>
              </w:rPr>
            </w:pPr>
            <w:r>
              <w:rPr>
                <w:rFonts w:eastAsia="Times New Roman" w:cs="Times New Roman"/>
                <w:szCs w:val="20"/>
                <w:lang w:eastAsia="ru-RU"/>
              </w:rPr>
              <w:t>Раздел 12.1. Требования к обеспечению безопасной эксплуатации объектов капитального строительства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16092B38" w14:textId="77777777" w:rsidR="00084485" w:rsidRDefault="00084485">
            <w:pPr>
              <w:spacing w:after="0" w:line="240" w:lineRule="auto"/>
              <w:jc w:val="center"/>
              <w:rPr>
                <w:rFonts w:eastAsia="Times New Roman" w:cs="Times New Roman"/>
                <w:szCs w:val="20"/>
                <w:lang w:eastAsia="ru-RU"/>
              </w:rPr>
            </w:pPr>
          </w:p>
        </w:tc>
      </w:tr>
    </w:tbl>
    <w:p w14:paraId="3736E348" w14:textId="77777777" w:rsidR="000D2541" w:rsidRPr="00B04AD7" w:rsidRDefault="000D2541" w:rsidP="00370198">
      <w:pPr>
        <w:rPr>
          <w:rFonts w:cs="Times New Roman"/>
        </w:rPr>
        <w:sectPr w:rsidR="000D2541" w:rsidRPr="00B04AD7" w:rsidSect="00DD270E">
          <w:headerReference w:type="default" r:id="rId12"/>
          <w:footerReference w:type="default" r:id="rId13"/>
          <w:footerReference w:type="first" r:id="rId14"/>
          <w:pgSz w:w="11906" w:h="16838"/>
          <w:pgMar w:top="993" w:right="850" w:bottom="1134" w:left="1701" w:header="708" w:footer="0" w:gutter="0"/>
          <w:cols w:space="708"/>
          <w:titlePg/>
          <w:docGrid w:linePitch="360"/>
        </w:sectPr>
      </w:pPr>
    </w:p>
    <w:p w14:paraId="4FBA1C0B" w14:textId="77777777" w:rsidR="004C6270" w:rsidRDefault="004C6270" w:rsidP="002309F9">
      <w:pPr>
        <w:pStyle w:val="1"/>
      </w:pPr>
      <w:bookmarkStart w:id="13" w:name="ТЧ"/>
      <w:bookmarkStart w:id="14" w:name="_Toc496002264"/>
      <w:bookmarkEnd w:id="13"/>
      <w:r>
        <w:lastRenderedPageBreak/>
        <w:t>Содержание</w:t>
      </w:r>
      <w:bookmarkEnd w:id="14"/>
    </w:p>
    <w:p w14:paraId="31D2B880" w14:textId="02345A0B" w:rsidR="00A973B6" w:rsidRDefault="00FC5BB0">
      <w:pPr>
        <w:pStyle w:val="11"/>
        <w:tabs>
          <w:tab w:val="right" w:leader="dot" w:pos="9345"/>
        </w:tabs>
        <w:rPr>
          <w:rFonts w:asciiTheme="minorHAnsi" w:eastAsiaTheme="minorEastAsia" w:hAnsiTheme="minorHAnsi"/>
          <w:noProof/>
          <w:sz w:val="22"/>
          <w:lang w:eastAsia="ru-RU"/>
        </w:rPr>
      </w:pPr>
      <w:r>
        <w:fldChar w:fldCharType="begin"/>
      </w:r>
      <w:r>
        <w:instrText xml:space="preserve"> TOC \o "1-2" \h \z \u </w:instrText>
      </w:r>
      <w:r>
        <w:fldChar w:fldCharType="separate"/>
      </w:r>
      <w:hyperlink w:anchor="_Toc496002264" w:history="1">
        <w:r w:rsidR="00A973B6" w:rsidRPr="003106C3">
          <w:rPr>
            <w:rStyle w:val="aa"/>
            <w:noProof/>
          </w:rPr>
          <w:t>Содержание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_Toc496002264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6</w:t>
        </w:r>
        <w:r w:rsidR="00A973B6">
          <w:rPr>
            <w:noProof/>
            <w:webHidden/>
          </w:rPr>
          <w:fldChar w:fldCharType="end"/>
        </w:r>
      </w:hyperlink>
    </w:p>
    <w:p w14:paraId="7BFCCC8E" w14:textId="4EFAF9AE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66" w:history="1">
        <w:r w:rsidR="00A973B6" w:rsidRPr="003106C3">
          <w:rPr>
            <w:rStyle w:val="aa"/>
            <w:noProof/>
          </w:rPr>
          <w:t>1.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Сведения о топографических, инженерно-геологических, гидрогеологических, метеорологических и климатических условиях земельного участка, предоставленного для размещения объекта капитального строительства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_Toc496002266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8</w:t>
        </w:r>
        <w:r w:rsidR="00A973B6">
          <w:rPr>
            <w:noProof/>
            <w:webHidden/>
          </w:rPr>
          <w:fldChar w:fldCharType="end"/>
        </w:r>
      </w:hyperlink>
    </w:p>
    <w:p w14:paraId="2C405D6C" w14:textId="5E37CD1A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67" w:history="1">
        <w:r w:rsidR="00A973B6" w:rsidRPr="003106C3">
          <w:rPr>
            <w:rStyle w:val="aa"/>
            <w:noProof/>
          </w:rPr>
          <w:t>2.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Сведения об особых природных климатических условиях территории, на которой располагается земельный участок, предоставленный для размещения объекта капитального строительства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_Toc496002267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9</w:t>
        </w:r>
        <w:r w:rsidR="00A973B6">
          <w:rPr>
            <w:noProof/>
            <w:webHidden/>
          </w:rPr>
          <w:fldChar w:fldCharType="end"/>
        </w:r>
      </w:hyperlink>
    </w:p>
    <w:p w14:paraId="3C4CB933" w14:textId="3EDD1539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68" w:history="1">
        <w:r w:rsidR="00A973B6" w:rsidRPr="003106C3">
          <w:rPr>
            <w:rStyle w:val="aa"/>
            <w:noProof/>
          </w:rPr>
          <w:t>3.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Сведения о прочностных и деформационных характеристиках грунта в основании объекта капитального строительства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_Toc496002268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9</w:t>
        </w:r>
        <w:r w:rsidR="00A973B6">
          <w:rPr>
            <w:noProof/>
            <w:webHidden/>
          </w:rPr>
          <w:fldChar w:fldCharType="end"/>
        </w:r>
      </w:hyperlink>
    </w:p>
    <w:p w14:paraId="66699F82" w14:textId="672860E7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69" w:history="1">
        <w:r w:rsidR="00A973B6" w:rsidRPr="003106C3">
          <w:rPr>
            <w:rStyle w:val="aa"/>
            <w:noProof/>
          </w:rPr>
          <w:t>4.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Уровень грунтовых вод, их химический состав, агрессивность грунтовых вод и грунта по отношению к материалам, используемым при строительстве подземной части объекта капитального строительства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_Toc496002269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10</w:t>
        </w:r>
        <w:r w:rsidR="00A973B6">
          <w:rPr>
            <w:noProof/>
            <w:webHidden/>
          </w:rPr>
          <w:fldChar w:fldCharType="end"/>
        </w:r>
      </w:hyperlink>
    </w:p>
    <w:p w14:paraId="7D193117" w14:textId="54D8EAB2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0" w:history="1">
        <w:r w:rsidR="00A973B6" w:rsidRPr="003106C3">
          <w:rPr>
            <w:rStyle w:val="aa"/>
            <w:noProof/>
          </w:rPr>
          <w:t>5.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Описание и обоснование конструктивных решений зданий и сооружений, включая их пространственные схемы, принятые при выполнении расчетов строительных конструкций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_Toc496002270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10</w:t>
        </w:r>
        <w:r w:rsidR="00A973B6">
          <w:rPr>
            <w:noProof/>
            <w:webHidden/>
          </w:rPr>
          <w:fldChar w:fldCharType="end"/>
        </w:r>
      </w:hyperlink>
    </w:p>
    <w:p w14:paraId="4A7D2AA7" w14:textId="481C7281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1" w:history="1">
        <w:r w:rsidR="00A973B6" w:rsidRPr="003106C3">
          <w:rPr>
            <w:rStyle w:val="aa"/>
            <w:noProof/>
          </w:rPr>
          <w:t>6.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Описание и обоснование технических решений, обеспечивающих необходимую прочность, устойчивость, пространственную неизменяемость зданий и сооружений объекта капитального строительства в целом, а также их отдельных конструктивных элементов, узлов, деталей в процессе изготовления, перевозки, строительства и эксплуатации объекта капитального строительства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_Toc496002271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11</w:t>
        </w:r>
        <w:r w:rsidR="00A973B6">
          <w:rPr>
            <w:noProof/>
            <w:webHidden/>
          </w:rPr>
          <w:fldChar w:fldCharType="end"/>
        </w:r>
      </w:hyperlink>
    </w:p>
    <w:p w14:paraId="3EDA26B4" w14:textId="001CA1E0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2" w:history="1">
        <w:r w:rsidR="00A973B6" w:rsidRPr="003106C3">
          <w:rPr>
            <w:rStyle w:val="aa"/>
            <w:noProof/>
          </w:rPr>
          <w:t>7.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Описание конструктивных и технических решений подземной части объекта капитального строительства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_Toc496002272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12</w:t>
        </w:r>
        <w:r w:rsidR="00A973B6">
          <w:rPr>
            <w:noProof/>
            <w:webHidden/>
          </w:rPr>
          <w:fldChar w:fldCharType="end"/>
        </w:r>
      </w:hyperlink>
    </w:p>
    <w:p w14:paraId="520B9FA8" w14:textId="1643E6BB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3" w:history="1">
        <w:r w:rsidR="00A973B6" w:rsidRPr="003106C3">
          <w:rPr>
            <w:rStyle w:val="aa"/>
            <w:noProof/>
          </w:rPr>
          <w:t>8.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Описание и обоснование принятых объемно-планировочных решений зданий и сооружений объекта капитального строительства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_Toc496002273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12</w:t>
        </w:r>
        <w:r w:rsidR="00A973B6">
          <w:rPr>
            <w:noProof/>
            <w:webHidden/>
          </w:rPr>
          <w:fldChar w:fldCharType="end"/>
        </w:r>
      </w:hyperlink>
    </w:p>
    <w:p w14:paraId="22F8C8D3" w14:textId="40B79FD5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4" w:history="1">
        <w:r w:rsidR="00A973B6" w:rsidRPr="003106C3">
          <w:rPr>
            <w:rStyle w:val="aa"/>
            <w:noProof/>
          </w:rPr>
          <w:t>9.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Обоснование номенклатуры, компоновки и площадей основных производственных, экспериментальных, сборочных, ремонтных и иных цехов, а также лабораторий, складских и административно-бытовых помещений, иных помещений вспомогательного и обслуживающего назначения - для объектов производственного назначения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_Toc496002274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12</w:t>
        </w:r>
        <w:r w:rsidR="00A973B6">
          <w:rPr>
            <w:noProof/>
            <w:webHidden/>
          </w:rPr>
          <w:fldChar w:fldCharType="end"/>
        </w:r>
      </w:hyperlink>
    </w:p>
    <w:p w14:paraId="3D3D037F" w14:textId="6CE82A5C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5" w:history="1">
        <w:r w:rsidR="00A973B6" w:rsidRPr="003106C3">
          <w:rPr>
            <w:rStyle w:val="aa"/>
            <w:noProof/>
          </w:rPr>
          <w:t>10.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Обоснование номенклатуры, компоновки и площадей помещений основного, вспомогательного, обслуживающего назначения и технического назначения - для объектов непроизводственного назначения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_Toc496002275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12</w:t>
        </w:r>
        <w:r w:rsidR="00A973B6">
          <w:rPr>
            <w:noProof/>
            <w:webHidden/>
          </w:rPr>
          <w:fldChar w:fldCharType="end"/>
        </w:r>
      </w:hyperlink>
    </w:p>
    <w:p w14:paraId="68BBE57E" w14:textId="6CFD5FD9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6" w:history="1">
        <w:r w:rsidR="00A973B6" w:rsidRPr="003106C3">
          <w:rPr>
            <w:rStyle w:val="aa"/>
            <w:noProof/>
          </w:rPr>
          <w:t>11.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Обоснование проектных решений и мероприятий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_Toc496002276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13</w:t>
        </w:r>
        <w:r w:rsidR="00A973B6">
          <w:rPr>
            <w:noProof/>
            <w:webHidden/>
          </w:rPr>
          <w:fldChar w:fldCharType="end"/>
        </w:r>
      </w:hyperlink>
    </w:p>
    <w:p w14:paraId="0B60021F" w14:textId="346CE0D7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7" w:history="1">
        <w:r w:rsidR="00A973B6" w:rsidRPr="003106C3">
          <w:rPr>
            <w:rStyle w:val="aa"/>
            <w:noProof/>
          </w:rPr>
          <w:t>12.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Характеристика и обоснование конструкций полов, кровли, подвесных потолков, перегородок, а также отделки помещений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_Toc496002277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15</w:t>
        </w:r>
        <w:r w:rsidR="00A973B6">
          <w:rPr>
            <w:noProof/>
            <w:webHidden/>
          </w:rPr>
          <w:fldChar w:fldCharType="end"/>
        </w:r>
      </w:hyperlink>
    </w:p>
    <w:p w14:paraId="7D3E0F96" w14:textId="70EF18FF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8" w:history="1">
        <w:r w:rsidR="00A973B6" w:rsidRPr="003106C3">
          <w:rPr>
            <w:rStyle w:val="aa"/>
            <w:noProof/>
          </w:rPr>
          <w:t>13.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Перечень мероприятий по защите строительных конструкций и фундаментов от разрушения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_Toc496002278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15</w:t>
        </w:r>
        <w:r w:rsidR="00A973B6">
          <w:rPr>
            <w:noProof/>
            <w:webHidden/>
          </w:rPr>
          <w:fldChar w:fldCharType="end"/>
        </w:r>
      </w:hyperlink>
    </w:p>
    <w:p w14:paraId="50E8F3C3" w14:textId="15505940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79" w:history="1">
        <w:r w:rsidR="00A973B6" w:rsidRPr="003106C3">
          <w:rPr>
            <w:rStyle w:val="aa"/>
            <w:noProof/>
          </w:rPr>
          <w:t>14.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Описание инженерных решений и сооружений, обеспечивающих защиту территории объекта капитального строительства, отдельных зданий и сооружений объекта капитального строительства, а также персонала (жителей) от опасных природных и техногенных процессов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_Toc496002279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15</w:t>
        </w:r>
        <w:r w:rsidR="00A973B6">
          <w:rPr>
            <w:noProof/>
            <w:webHidden/>
          </w:rPr>
          <w:fldChar w:fldCharType="end"/>
        </w:r>
      </w:hyperlink>
    </w:p>
    <w:p w14:paraId="13DC6CDD" w14:textId="5BD3FFC2" w:rsidR="00A973B6" w:rsidRDefault="00870AAC">
      <w:pPr>
        <w:pStyle w:val="21"/>
        <w:rPr>
          <w:rFonts w:asciiTheme="minorHAnsi" w:eastAsiaTheme="minorEastAsia" w:hAnsiTheme="minorHAnsi"/>
          <w:noProof/>
          <w:sz w:val="22"/>
          <w:lang w:eastAsia="ru-RU"/>
        </w:rPr>
      </w:pPr>
      <w:hyperlink w:anchor="_Toc496002280" w:history="1">
        <w:r w:rsidR="00A973B6" w:rsidRPr="003106C3">
          <w:rPr>
            <w:rStyle w:val="aa"/>
            <w:noProof/>
          </w:rPr>
          <w:t>15.</w:t>
        </w:r>
        <w:r w:rsidR="00A973B6">
          <w:rPr>
            <w:rFonts w:asciiTheme="minorHAnsi" w:eastAsiaTheme="minorEastAsia" w:hAnsiTheme="minorHAnsi"/>
            <w:noProof/>
            <w:sz w:val="22"/>
            <w:lang w:eastAsia="ru-RU"/>
          </w:rPr>
          <w:tab/>
        </w:r>
        <w:r w:rsidR="00A973B6" w:rsidRPr="003106C3">
          <w:rPr>
            <w:rStyle w:val="aa"/>
            <w:noProof/>
          </w:rPr>
          <w:t>Перечень мероприятий по обеспечению соблюдения установленных требований энергетической эффективности к конструктивным решениям, влияющим на энергетическую эффективность зданий, строений и сооружений</w:t>
        </w:r>
        <w:r w:rsidR="00A973B6">
          <w:rPr>
            <w:noProof/>
            <w:webHidden/>
          </w:rPr>
          <w:tab/>
        </w:r>
        <w:r w:rsidR="00A973B6">
          <w:rPr>
            <w:noProof/>
            <w:webHidden/>
          </w:rPr>
          <w:fldChar w:fldCharType="begin"/>
        </w:r>
        <w:r w:rsidR="00A973B6">
          <w:rPr>
            <w:noProof/>
            <w:webHidden/>
          </w:rPr>
          <w:instrText xml:space="preserve"> PAGEREF _Toc496002280 \h </w:instrText>
        </w:r>
        <w:r w:rsidR="00A973B6">
          <w:rPr>
            <w:noProof/>
            <w:webHidden/>
          </w:rPr>
        </w:r>
        <w:r w:rsidR="00A973B6">
          <w:rPr>
            <w:noProof/>
            <w:webHidden/>
          </w:rPr>
          <w:fldChar w:fldCharType="separate"/>
        </w:r>
        <w:r w:rsidR="0020231B">
          <w:rPr>
            <w:noProof/>
            <w:webHidden/>
          </w:rPr>
          <w:t>16</w:t>
        </w:r>
        <w:r w:rsidR="00A973B6">
          <w:rPr>
            <w:noProof/>
            <w:webHidden/>
          </w:rPr>
          <w:fldChar w:fldCharType="end"/>
        </w:r>
      </w:hyperlink>
    </w:p>
    <w:p w14:paraId="0A4918C7" w14:textId="77777777" w:rsidR="004C6270" w:rsidRDefault="00FC5BB0" w:rsidP="00FC5BB0">
      <w:pPr>
        <w:pStyle w:val="Mp"/>
      </w:pPr>
      <w:r>
        <w:fldChar w:fldCharType="end"/>
      </w:r>
      <w:r w:rsidR="004C6270">
        <w:br w:type="page"/>
      </w:r>
    </w:p>
    <w:p w14:paraId="31485081" w14:textId="77777777" w:rsidR="00BD7051" w:rsidRDefault="00BD7051" w:rsidP="00330C96">
      <w:pPr>
        <w:pStyle w:val="1"/>
        <w:spacing w:line="276" w:lineRule="auto"/>
      </w:pPr>
      <w:bookmarkStart w:id="15" w:name="_Toc490316142"/>
      <w:bookmarkStart w:id="16" w:name="_Toc490396793"/>
      <w:bookmarkStart w:id="17" w:name="_Toc496002265"/>
      <w:r>
        <w:lastRenderedPageBreak/>
        <w:t>Текстовая часть</w:t>
      </w:r>
      <w:bookmarkEnd w:id="15"/>
      <w:bookmarkEnd w:id="16"/>
      <w:bookmarkEnd w:id="17"/>
    </w:p>
    <w:p w14:paraId="3E451FE8" w14:textId="77777777" w:rsidR="001C5C9C" w:rsidRDefault="001C5C9C" w:rsidP="00330C96">
      <w:pPr>
        <w:pStyle w:val="2"/>
        <w:spacing w:after="120" w:line="276" w:lineRule="auto"/>
      </w:pPr>
      <w:bookmarkStart w:id="18" w:name="_Toc496002266"/>
      <w:r>
        <w:t>Сведения о топографических, инженерно-геологических, гидрогеологических, метеорологических и климатических условиях земельного участка, предоставленного для размещения объекта капитального строительства</w:t>
      </w:r>
      <w:bookmarkEnd w:id="18"/>
    </w:p>
    <w:p w14:paraId="15412419" w14:textId="15ACA348" w:rsidR="009A1D09" w:rsidRDefault="007A73D0" w:rsidP="00330C96">
      <w:pPr>
        <w:pStyle w:val="Mp"/>
        <w:spacing w:after="120"/>
      </w:pPr>
      <w:r w:rsidRPr="007A73D0">
        <w:t>В административном отношении участк</w:t>
      </w:r>
      <w:r w:rsidR="00943A19">
        <w:t>и для размещения остановочных комплексов находятся</w:t>
      </w:r>
      <w:r w:rsidRPr="007A73D0">
        <w:t xml:space="preserve"> в Новгородской области, г. Великий Новгород</w:t>
      </w:r>
      <w:r w:rsidR="00943A19">
        <w:t>.</w:t>
      </w:r>
    </w:p>
    <w:p w14:paraId="7F128E6C" w14:textId="77777777" w:rsidR="009A1D09" w:rsidRDefault="009A1D09" w:rsidP="00330C96">
      <w:pPr>
        <w:pStyle w:val="Mp"/>
        <w:spacing w:after="120"/>
      </w:pPr>
      <w:r>
        <w:t xml:space="preserve">Согласно СП 131.13330.2020 «Строительная климатология» район расположения участка изысканий относится к климатическому подрайону IIВ. </w:t>
      </w:r>
    </w:p>
    <w:p w14:paraId="05EEC00C" w14:textId="177A9C59" w:rsidR="009A1D09" w:rsidRDefault="009A1D09" w:rsidP="00330C96">
      <w:pPr>
        <w:pStyle w:val="Mp"/>
        <w:spacing w:after="120"/>
      </w:pPr>
      <w:r>
        <w:t>Климат рассматриваемого района умеренно-континентальный. По многолетним наблюдениям среднегодовая температура воздуха +5,</w:t>
      </w:r>
      <w:r w:rsidR="007A73D0">
        <w:t>0</w:t>
      </w:r>
      <w:r w:rsidRPr="00A96F52">
        <w:rPr>
          <w:vertAlign w:val="superscript"/>
        </w:rPr>
        <w:t>0</w:t>
      </w:r>
      <w:r>
        <w:t xml:space="preserve">С. Самые холодные месяцы </w:t>
      </w:r>
      <w:r w:rsidR="00CB5AA8">
        <w:t>январь (</w:t>
      </w:r>
      <w:r>
        <w:t>-7,</w:t>
      </w:r>
      <w:r w:rsidR="007A73D0">
        <w:t>7</w:t>
      </w:r>
      <w:r w:rsidRPr="00A96F52">
        <w:rPr>
          <w:vertAlign w:val="superscript"/>
        </w:rPr>
        <w:t>0</w:t>
      </w:r>
      <w:r>
        <w:t>С), самый теплый месяц июль (+18,2</w:t>
      </w:r>
      <w:r w:rsidRPr="00A96F52">
        <w:rPr>
          <w:vertAlign w:val="superscript"/>
        </w:rPr>
        <w:t>0</w:t>
      </w:r>
      <w:r>
        <w:t xml:space="preserve">С). </w:t>
      </w:r>
    </w:p>
    <w:p w14:paraId="334A34BF" w14:textId="77777777" w:rsidR="009A1D09" w:rsidRDefault="009A1D09" w:rsidP="00330C96">
      <w:pPr>
        <w:pStyle w:val="Mp"/>
        <w:spacing w:after="120"/>
      </w:pPr>
      <w:r>
        <w:t>Абсолютный минимум температур воздуха -45</w:t>
      </w:r>
      <w:r w:rsidRPr="00A96F52">
        <w:rPr>
          <w:vertAlign w:val="superscript"/>
        </w:rPr>
        <w:t>0</w:t>
      </w:r>
      <w:r>
        <w:t>С. Абсолютный максимум температур воздуха +36</w:t>
      </w:r>
      <w:r w:rsidRPr="00A96F52">
        <w:rPr>
          <w:vertAlign w:val="superscript"/>
        </w:rPr>
        <w:t>0</w:t>
      </w:r>
      <w:r>
        <w:t>С. Температура воздуха наиболее холодной пятидневки обеспеченностью 0,98 составляет -30</w:t>
      </w:r>
      <w:r w:rsidRPr="00A96F52">
        <w:rPr>
          <w:vertAlign w:val="superscript"/>
        </w:rPr>
        <w:t>0</w:t>
      </w:r>
      <w:r>
        <w:t>С, обеспеченностью 0,92 -27</w:t>
      </w:r>
      <w:r w:rsidRPr="00A96F52">
        <w:rPr>
          <w:vertAlign w:val="superscript"/>
        </w:rPr>
        <w:t>0</w:t>
      </w:r>
      <w:r>
        <w:t xml:space="preserve">С. </w:t>
      </w:r>
    </w:p>
    <w:p w14:paraId="40D6598E" w14:textId="77777777" w:rsidR="009A1D09" w:rsidRDefault="009A1D09" w:rsidP="00330C96">
      <w:pPr>
        <w:pStyle w:val="Mp"/>
        <w:spacing w:after="120"/>
      </w:pPr>
      <w:r>
        <w:t xml:space="preserve">Отрицательные среднемесячные температуры воздуха отмечаются в течение пяти месяцев с ноября по март, заморозки наблюдаются с октября по апрель (иногда и в мае). Продолжительность безморозного периода в среднем составляет 140-150 дней. </w:t>
      </w:r>
    </w:p>
    <w:p w14:paraId="7A367213" w14:textId="4599676A" w:rsidR="009A1D09" w:rsidRDefault="009A1D09" w:rsidP="00330C96">
      <w:pPr>
        <w:pStyle w:val="Mp"/>
        <w:spacing w:after="120"/>
      </w:pPr>
      <w:r>
        <w:t>По количеству осадков район относится к зоне избыточного увлажнения с преобладанием летних осадков над зимними. Годовое количество осадков около 574 мм, в том числе за теплый период 3</w:t>
      </w:r>
      <w:r w:rsidR="007A73D0">
        <w:t>90</w:t>
      </w:r>
      <w:r>
        <w:t xml:space="preserve"> мм, за холодный период 18</w:t>
      </w:r>
      <w:r w:rsidR="007A73D0">
        <w:t>4</w:t>
      </w:r>
      <w:r>
        <w:t xml:space="preserve"> мм. </w:t>
      </w:r>
    </w:p>
    <w:p w14:paraId="15C34CC6" w14:textId="2FD3D264" w:rsidR="009A1D09" w:rsidRDefault="009A1D09" w:rsidP="00330C96">
      <w:pPr>
        <w:pStyle w:val="Mp"/>
        <w:spacing w:after="120"/>
      </w:pPr>
      <w:r>
        <w:t xml:space="preserve">Ветровой режим в летний период характеризуется преобладанием северных ветров со скоростью 3,3 м/с, в зимний период южных ветров со скоростью </w:t>
      </w:r>
      <w:r w:rsidR="007A73D0">
        <w:t>5</w:t>
      </w:r>
      <w:r>
        <w:t>,</w:t>
      </w:r>
      <w:r w:rsidR="007A73D0">
        <w:t>3</w:t>
      </w:r>
      <w:r>
        <w:t xml:space="preserve"> м/с. </w:t>
      </w:r>
    </w:p>
    <w:p w14:paraId="55BA5C73" w14:textId="77777777" w:rsidR="00042964" w:rsidRDefault="009A1D09" w:rsidP="00330C96">
      <w:pPr>
        <w:pStyle w:val="Mp"/>
        <w:spacing w:after="120"/>
      </w:pPr>
      <w:r>
        <w:t xml:space="preserve">Согласно СП 20.13330.2016 участок </w:t>
      </w:r>
      <w:r w:rsidR="00042964">
        <w:t xml:space="preserve">строительства </w:t>
      </w:r>
      <w:r>
        <w:t>относится</w:t>
      </w:r>
      <w:r w:rsidR="00042964">
        <w:t>:</w:t>
      </w:r>
    </w:p>
    <w:p w14:paraId="655B53F0" w14:textId="28C1A658" w:rsidR="00042964" w:rsidRDefault="009A1D09" w:rsidP="00330C96">
      <w:pPr>
        <w:pStyle w:val="Mp"/>
        <w:numPr>
          <w:ilvl w:val="0"/>
          <w:numId w:val="6"/>
        </w:numPr>
        <w:spacing w:after="120"/>
      </w:pPr>
      <w:r>
        <w:t>к району I по давлению ветра. Нормативное значение ветрового давления составляет 0</w:t>
      </w:r>
      <w:r w:rsidR="00042964">
        <w:t>.</w:t>
      </w:r>
      <w:r>
        <w:t>23 кПа</w:t>
      </w:r>
      <w:r w:rsidR="002E2655">
        <w:t>.</w:t>
      </w:r>
      <w:r>
        <w:t xml:space="preserve"> </w:t>
      </w:r>
    </w:p>
    <w:p w14:paraId="7CE5E636" w14:textId="0D27EE93" w:rsidR="001C5C9C" w:rsidRDefault="009A1D09" w:rsidP="00330C96">
      <w:pPr>
        <w:pStyle w:val="Mp"/>
        <w:numPr>
          <w:ilvl w:val="0"/>
          <w:numId w:val="6"/>
        </w:numPr>
        <w:spacing w:after="120"/>
      </w:pPr>
      <w:r>
        <w:t xml:space="preserve">к </w:t>
      </w:r>
      <w:r w:rsidR="00042964">
        <w:t>III району по весу снегового покрова.</w:t>
      </w:r>
      <w:r>
        <w:t xml:space="preserve"> Нормативное значение веса снегового покрова на 1 м2 горизонтальной поверхности земли составляет 1</w:t>
      </w:r>
      <w:r w:rsidR="00042964">
        <w:t>.</w:t>
      </w:r>
      <w:r>
        <w:t>55 кПа (Приложение К).</w:t>
      </w:r>
    </w:p>
    <w:p w14:paraId="1ABDAB24" w14:textId="77777777" w:rsidR="001C5C9C" w:rsidRDefault="001C5C9C" w:rsidP="00330C96">
      <w:pPr>
        <w:pStyle w:val="2"/>
        <w:spacing w:after="120" w:line="276" w:lineRule="auto"/>
      </w:pPr>
      <w:bookmarkStart w:id="19" w:name="_Toc496002267"/>
      <w:r>
        <w:t>Сведения об особых природных климатических условиях территории, на которой располагается земельный участок, предоставленный для размещения объекта капитального строительства</w:t>
      </w:r>
      <w:bookmarkEnd w:id="19"/>
    </w:p>
    <w:p w14:paraId="13C41C18" w14:textId="77777777" w:rsidR="009A1D09" w:rsidRDefault="009A1D09" w:rsidP="00330C96">
      <w:pPr>
        <w:pStyle w:val="Mp"/>
        <w:spacing w:after="120"/>
      </w:pPr>
      <w:r>
        <w:t xml:space="preserve">Согласно картам сейсмического районирования территории РФ (ОСР-2015) (СП 14.13330.2018) сейсмическая интенсивность участка работ оценивается до 5 баллов. </w:t>
      </w:r>
    </w:p>
    <w:p w14:paraId="6576769E" w14:textId="77777777" w:rsidR="009A1D09" w:rsidRDefault="009A1D09" w:rsidP="00330C96">
      <w:pPr>
        <w:pStyle w:val="Mp"/>
        <w:spacing w:after="120"/>
      </w:pPr>
      <w:r>
        <w:t>Категория устойчивости территории относительно интенсивности образования карстовых провалов – VI (возникновение карстовых провалов земной поверхности невозможно из-за отсутствия растворимых горных пород) (таблица 5.1, СП 11-105-97 Часть II).</w:t>
      </w:r>
    </w:p>
    <w:p w14:paraId="3F62E6BC" w14:textId="77777777" w:rsidR="001C5C9C" w:rsidRDefault="001C5C9C" w:rsidP="00330C96">
      <w:pPr>
        <w:pStyle w:val="2"/>
        <w:spacing w:after="120" w:line="276" w:lineRule="auto"/>
      </w:pPr>
      <w:bookmarkStart w:id="20" w:name="_Toc496002268"/>
      <w:r>
        <w:lastRenderedPageBreak/>
        <w:t>Сведения о прочностных и деформационных характеристиках грунта в основании объекта капитального строительства</w:t>
      </w:r>
      <w:bookmarkEnd w:id="20"/>
    </w:p>
    <w:p w14:paraId="6E4345DC" w14:textId="54CFB4B4" w:rsidR="00CB5AA8" w:rsidRDefault="00084485" w:rsidP="00CB5AA8">
      <w:pPr>
        <w:pStyle w:val="Mp"/>
        <w:spacing w:after="120"/>
      </w:pPr>
      <w:r>
        <w:t xml:space="preserve"> </w:t>
      </w:r>
      <w:r w:rsidR="00943A19">
        <w:t>По результатам инженерно-геологических изысканий.</w:t>
      </w:r>
    </w:p>
    <w:p w14:paraId="735A487C" w14:textId="295D9022" w:rsidR="001C5C9C" w:rsidRDefault="001C5C9C" w:rsidP="00330C96">
      <w:pPr>
        <w:pStyle w:val="2"/>
        <w:spacing w:after="120" w:line="276" w:lineRule="auto"/>
      </w:pPr>
      <w:bookmarkStart w:id="21" w:name="_Toc496002269"/>
      <w:r>
        <w:t>Уровень грунтовых вод, их химический состав, агрессивность грунтовых вод и грунта по отношению к материалам, используемым при строительстве подземной части объекта капитального строительства</w:t>
      </w:r>
      <w:bookmarkEnd w:id="21"/>
    </w:p>
    <w:p w14:paraId="12269D8C" w14:textId="2E7917BA" w:rsidR="00C872C1" w:rsidRDefault="00084485" w:rsidP="00943A19">
      <w:pPr>
        <w:pStyle w:val="Mp"/>
        <w:spacing w:after="120"/>
      </w:pPr>
      <w:r>
        <w:t xml:space="preserve"> </w:t>
      </w:r>
      <w:r w:rsidR="00943A19">
        <w:t>По результатам инженерно-геологических изысканий.</w:t>
      </w:r>
    </w:p>
    <w:p w14:paraId="17534B04" w14:textId="3E8521F1" w:rsidR="001C5C9C" w:rsidRDefault="001C5C9C" w:rsidP="00330C96">
      <w:pPr>
        <w:pStyle w:val="2"/>
        <w:spacing w:after="120" w:line="276" w:lineRule="auto"/>
      </w:pPr>
      <w:bookmarkStart w:id="22" w:name="_Toc496002270"/>
      <w:r>
        <w:t>Описание и обоснование конструктивных решений зданий и сооружений, включая их пространственные схемы, принятые при выполнении расчетов строительных конструкций</w:t>
      </w:r>
      <w:bookmarkEnd w:id="22"/>
    </w:p>
    <w:p w14:paraId="71719A16" w14:textId="0657C6E8" w:rsidR="001C5C9C" w:rsidRDefault="00C872C1" w:rsidP="00330C96">
      <w:pPr>
        <w:pStyle w:val="Mp"/>
        <w:spacing w:after="120"/>
      </w:pPr>
      <w:r>
        <w:t xml:space="preserve">Конструктивная схема здания </w:t>
      </w:r>
      <w:r w:rsidR="00943A19">
        <w:t xml:space="preserve">с полным </w:t>
      </w:r>
      <w:r w:rsidR="00084485">
        <w:t>каркас</w:t>
      </w:r>
      <w:r w:rsidR="00943A19">
        <w:t>ом</w:t>
      </w:r>
      <w:r>
        <w:t>.</w:t>
      </w:r>
    </w:p>
    <w:p w14:paraId="6753AE75" w14:textId="1A2C3043" w:rsidR="00084485" w:rsidRDefault="00084485" w:rsidP="00084485">
      <w:pPr>
        <w:widowControl w:val="0"/>
        <w:spacing w:after="120" w:line="276" w:lineRule="auto"/>
        <w:ind w:right="-1" w:firstLine="426"/>
        <w:jc w:val="both"/>
      </w:pPr>
      <w:r>
        <w:t>За относительную отметку 0.000 принята отметка чистого пола</w:t>
      </w:r>
      <w:r w:rsidR="00943A19">
        <w:t>.</w:t>
      </w:r>
    </w:p>
    <w:p w14:paraId="35E40B16" w14:textId="77777777" w:rsidR="00084485" w:rsidRDefault="00084485" w:rsidP="00084485">
      <w:pPr>
        <w:widowControl w:val="0"/>
        <w:spacing w:after="120" w:line="276" w:lineRule="auto"/>
        <w:ind w:right="-1" w:firstLine="426"/>
        <w:jc w:val="both"/>
      </w:pPr>
      <w:r>
        <w:t>Несущие конструкции здания рассчитаны на восприятие вертикальных и горизонтальных нагрузок, действующих на здание. К горизонтальным относятся ветровые нагрузки и давление грунта. К числу вертикальных относятся: нагрузки от собственного веса конструкций, снеговые и временные нагрузки на перекрытиях.</w:t>
      </w:r>
    </w:p>
    <w:p w14:paraId="088A0A9C" w14:textId="67EABA08" w:rsidR="00084485" w:rsidRDefault="00084485" w:rsidP="00084485">
      <w:pPr>
        <w:widowControl w:val="0"/>
        <w:spacing w:after="120" w:line="276" w:lineRule="auto"/>
        <w:ind w:right="-1" w:firstLine="426"/>
        <w:jc w:val="both"/>
      </w:pPr>
      <w:r w:rsidRPr="00084485">
        <w:t>Жесткость и устойчивость здания обеспечивается сечением колонн, вертикальными связями между колонн, балками перекрытия и покрытия</w:t>
      </w:r>
      <w:r w:rsidR="00943A19">
        <w:t>.</w:t>
      </w:r>
    </w:p>
    <w:p w14:paraId="34EFC8E5" w14:textId="77777777" w:rsidR="00481AC3" w:rsidRDefault="00481AC3" w:rsidP="00481AC3">
      <w:pPr>
        <w:pStyle w:val="TableParagraph"/>
        <w:spacing w:after="120" w:line="276" w:lineRule="auto"/>
        <w:ind w:right="-1" w:firstLine="426"/>
        <w:jc w:val="both"/>
        <w:rPr>
          <w:sz w:val="24"/>
          <w:lang w:val="ru-RU"/>
        </w:rPr>
      </w:pPr>
      <w:r>
        <w:rPr>
          <w:sz w:val="24"/>
          <w:lang w:val="ru-RU"/>
        </w:rPr>
        <w:t>Изготовление и монтаж конструкций должен выполнятся в соответствии с требованиями:</w:t>
      </w:r>
    </w:p>
    <w:p w14:paraId="6DFAD0A1" w14:textId="77777777" w:rsidR="00481AC3" w:rsidRDefault="00481AC3" w:rsidP="00481AC3">
      <w:pPr>
        <w:pStyle w:val="TableParagraph"/>
        <w:numPr>
          <w:ilvl w:val="0"/>
          <w:numId w:val="10"/>
        </w:numPr>
        <w:spacing w:after="120" w:line="276" w:lineRule="auto"/>
        <w:ind w:left="851" w:right="-1" w:hanging="425"/>
        <w:jc w:val="both"/>
        <w:rPr>
          <w:sz w:val="24"/>
          <w:lang w:val="ru-RU"/>
        </w:rPr>
      </w:pPr>
      <w:r>
        <w:rPr>
          <w:sz w:val="24"/>
          <w:lang w:val="ru-RU"/>
        </w:rPr>
        <w:t>ГОСТ 23118-2019 «Конструкции стальные строительные. Общие технические условия»;</w:t>
      </w:r>
    </w:p>
    <w:p w14:paraId="4A22AFB7" w14:textId="77777777" w:rsidR="00481AC3" w:rsidRDefault="00481AC3" w:rsidP="00481AC3">
      <w:pPr>
        <w:pStyle w:val="TableParagraph"/>
        <w:numPr>
          <w:ilvl w:val="0"/>
          <w:numId w:val="10"/>
        </w:numPr>
        <w:spacing w:after="120" w:line="276" w:lineRule="auto"/>
        <w:ind w:left="851" w:right="-1" w:hanging="425"/>
        <w:jc w:val="both"/>
        <w:rPr>
          <w:sz w:val="24"/>
          <w:lang w:val="ru-RU"/>
        </w:rPr>
      </w:pPr>
      <w:r>
        <w:rPr>
          <w:sz w:val="24"/>
          <w:lang w:val="ru-RU"/>
        </w:rPr>
        <w:t>СП 70.13330.2012 «Несущие и ограждающие конструкции».</w:t>
      </w:r>
    </w:p>
    <w:p w14:paraId="2FBBE9CE" w14:textId="77777777" w:rsidR="00481AC3" w:rsidRDefault="00481AC3" w:rsidP="00943A19">
      <w:pPr>
        <w:pStyle w:val="TableParagraph"/>
        <w:spacing w:after="120" w:line="276" w:lineRule="auto"/>
        <w:ind w:right="-1" w:firstLine="426"/>
        <w:jc w:val="both"/>
        <w:rPr>
          <w:sz w:val="24"/>
          <w:lang w:val="ru-RU"/>
        </w:rPr>
      </w:pPr>
      <w:r>
        <w:rPr>
          <w:sz w:val="24"/>
          <w:lang w:val="ru-RU"/>
        </w:rPr>
        <w:t xml:space="preserve">Соединения стальных элементов приняты заводскими (сварные) и монтажными (болтовые и сварные). В болтовых соединениях должны быть приняты меры против </w:t>
      </w:r>
      <w:proofErr w:type="spellStart"/>
      <w:r>
        <w:rPr>
          <w:sz w:val="24"/>
          <w:lang w:val="ru-RU"/>
        </w:rPr>
        <w:t>самоотвинчивания</w:t>
      </w:r>
      <w:proofErr w:type="spellEnd"/>
      <w:r>
        <w:rPr>
          <w:sz w:val="24"/>
          <w:lang w:val="ru-RU"/>
        </w:rPr>
        <w:t xml:space="preserve"> гаек. Болтовые соединения выполнять на болтах класса прочности 8.8.</w:t>
      </w:r>
    </w:p>
    <w:p w14:paraId="57055402" w14:textId="77777777" w:rsidR="00481AC3" w:rsidRDefault="00481AC3" w:rsidP="00481AC3">
      <w:pPr>
        <w:pStyle w:val="TableParagraph"/>
        <w:spacing w:after="120" w:line="276" w:lineRule="auto"/>
        <w:ind w:firstLine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Сварку конструкций выполнять в соответствии с требованиями главы 14.1 СП16.13330.2017. Материалы для сварки, соответствующие сталям, должны отвечать требованиям таблицы Г.1 СП 16.13330.2017.</w:t>
      </w:r>
    </w:p>
    <w:p w14:paraId="062D9DE4" w14:textId="05FD5146" w:rsidR="00F76676" w:rsidRPr="00481AC3" w:rsidRDefault="00943A19" w:rsidP="00330C96">
      <w:pPr>
        <w:widowControl w:val="0"/>
        <w:spacing w:after="120" w:line="276" w:lineRule="auto"/>
        <w:ind w:right="-1" w:firstLine="426"/>
        <w:jc w:val="both"/>
        <w:rPr>
          <w:bCs/>
        </w:rPr>
      </w:pPr>
      <w:r w:rsidRPr="00943A19">
        <w:rPr>
          <w:bCs/>
        </w:rPr>
        <w:t xml:space="preserve">Тип </w:t>
      </w:r>
      <w:r w:rsidR="00A7394D">
        <w:rPr>
          <w:bCs/>
        </w:rPr>
        <w:t>фундамента под колонны</w:t>
      </w:r>
      <w:r w:rsidRPr="00943A19">
        <w:rPr>
          <w:bCs/>
        </w:rPr>
        <w:t xml:space="preserve">, размеры и </w:t>
      </w:r>
      <w:r w:rsidR="00A7394D">
        <w:rPr>
          <w:bCs/>
        </w:rPr>
        <w:t>глубина заложения</w:t>
      </w:r>
      <w:r w:rsidRPr="00943A19">
        <w:rPr>
          <w:bCs/>
        </w:rPr>
        <w:t xml:space="preserve"> должны </w:t>
      </w:r>
      <w:r w:rsidR="00A7394D">
        <w:rPr>
          <w:bCs/>
        </w:rPr>
        <w:t>назначаться</w:t>
      </w:r>
      <w:r w:rsidRPr="00943A19">
        <w:rPr>
          <w:bCs/>
        </w:rPr>
        <w:t xml:space="preserve"> по результатам инженерно-геологических изысканий.</w:t>
      </w:r>
      <w:bookmarkStart w:id="23" w:name="_GoBack"/>
      <w:bookmarkEnd w:id="23"/>
    </w:p>
    <w:p w14:paraId="1CEF191F" w14:textId="5B293E9E" w:rsidR="0020231B" w:rsidRPr="0020231B" w:rsidRDefault="00481AC3" w:rsidP="0020231B">
      <w:pPr>
        <w:widowControl w:val="0"/>
        <w:spacing w:after="120" w:line="276" w:lineRule="auto"/>
        <w:ind w:right="-1" w:firstLine="426"/>
        <w:jc w:val="both"/>
        <w:rPr>
          <w:bCs/>
        </w:rPr>
      </w:pPr>
      <w:r>
        <w:t>Колонны в</w:t>
      </w:r>
      <w:r w:rsidR="0020231B">
        <w:t xml:space="preserve">ыполнены из </w:t>
      </w:r>
      <w:r w:rsidR="00943A19">
        <w:t>стальных гнутых замкнутых сварных профилей по ГОСТ 30245-2003.</w:t>
      </w:r>
    </w:p>
    <w:p w14:paraId="71AD7036" w14:textId="2824BC2D" w:rsidR="0020231B" w:rsidRDefault="0020231B" w:rsidP="0020231B">
      <w:pPr>
        <w:widowControl w:val="0"/>
        <w:spacing w:after="120" w:line="276" w:lineRule="auto"/>
        <w:ind w:right="-1" w:firstLine="426"/>
        <w:jc w:val="both"/>
      </w:pPr>
      <w:r>
        <w:t xml:space="preserve">Главные и второстепенные балки покрытия выполнены </w:t>
      </w:r>
      <w:r w:rsidR="00943A19">
        <w:t>из стальных гнутых замкнутых сварных профилей по ГОСТ 30245-2003.</w:t>
      </w:r>
    </w:p>
    <w:p w14:paraId="1F396399" w14:textId="7A17F7C3" w:rsidR="0011020C" w:rsidRDefault="0011020C" w:rsidP="0020231B">
      <w:pPr>
        <w:widowControl w:val="0"/>
        <w:spacing w:after="120" w:line="276" w:lineRule="auto"/>
        <w:ind w:right="-1" w:firstLine="426"/>
        <w:jc w:val="both"/>
      </w:pPr>
      <w:r>
        <w:t xml:space="preserve">Вертикальные и горизонтальные связи выполнены из </w:t>
      </w:r>
      <w:r w:rsidR="00943A19">
        <w:t>равнополочных уголков</w:t>
      </w:r>
      <w:r>
        <w:t xml:space="preserve"> по </w:t>
      </w:r>
      <w:r w:rsidR="00943A19" w:rsidRPr="00943A19">
        <w:t>ГОСТ 8509-93</w:t>
      </w:r>
      <w:r>
        <w:t>.</w:t>
      </w:r>
    </w:p>
    <w:p w14:paraId="71A64EF3" w14:textId="0CBE2A2D" w:rsidR="00481AC3" w:rsidRDefault="00481AC3" w:rsidP="00481AC3">
      <w:pPr>
        <w:widowControl w:val="0"/>
        <w:spacing w:after="120" w:line="276" w:lineRule="auto"/>
        <w:ind w:right="-1" w:firstLine="426"/>
        <w:jc w:val="both"/>
      </w:pPr>
      <w:r>
        <w:t xml:space="preserve">Система фахверковых стоек и ригелей для крепления сэндвич панелей выполнена из </w:t>
      </w:r>
      <w:r>
        <w:lastRenderedPageBreak/>
        <w:t>стальных гнутых замкнутых сварных профилей по ГОСТ 30245-2003</w:t>
      </w:r>
      <w:r w:rsidR="00943A19">
        <w:t>.</w:t>
      </w:r>
    </w:p>
    <w:p w14:paraId="46B4E15C" w14:textId="45EB9398" w:rsidR="00481AC3" w:rsidRDefault="00481AC3" w:rsidP="00481AC3">
      <w:pPr>
        <w:widowControl w:val="0"/>
        <w:spacing w:after="120" w:line="276" w:lineRule="auto"/>
        <w:ind w:right="-1" w:firstLine="426"/>
        <w:jc w:val="both"/>
      </w:pPr>
      <w:r>
        <w:t>Наружные стены ненесущие из сэндвич-панелей толщиной 1</w:t>
      </w:r>
      <w:r w:rsidR="00943A19">
        <w:t>0</w:t>
      </w:r>
      <w:r>
        <w:t>0 мм с заполнением минераловатными плитами.</w:t>
      </w:r>
      <w:r w:rsidR="00943A19">
        <w:t xml:space="preserve"> Облицовка выполнена композитными панелями</w:t>
      </w:r>
    </w:p>
    <w:p w14:paraId="4A564131" w14:textId="69A2CCAB" w:rsidR="0020231B" w:rsidRDefault="0020231B" w:rsidP="0020231B">
      <w:pPr>
        <w:widowControl w:val="0"/>
        <w:spacing w:after="120" w:line="276" w:lineRule="auto"/>
        <w:ind w:right="-1" w:firstLine="426"/>
        <w:jc w:val="both"/>
        <w:rPr>
          <w:bCs/>
        </w:rPr>
      </w:pPr>
      <w:r w:rsidRPr="00FC5346">
        <w:rPr>
          <w:bCs/>
        </w:rPr>
        <w:t>Крыша плоская утепленная неэксплуатируемая по стальному профилированному настилу уложенному на стальные прокатные балки. Кровельный ковер выполнен из битумного рулонного материала.</w:t>
      </w:r>
    </w:p>
    <w:p w14:paraId="4C1C8941" w14:textId="16168552" w:rsidR="003810D9" w:rsidRPr="003810D9" w:rsidRDefault="003810D9" w:rsidP="00330C96">
      <w:pPr>
        <w:widowControl w:val="0"/>
        <w:spacing w:after="120" w:line="276" w:lineRule="auto"/>
        <w:ind w:right="-1" w:firstLine="426"/>
        <w:jc w:val="both"/>
        <w:rPr>
          <w:bCs/>
        </w:rPr>
      </w:pPr>
      <w:r w:rsidRPr="003810D9">
        <w:rPr>
          <w:bCs/>
        </w:rPr>
        <w:t xml:space="preserve">Окна </w:t>
      </w:r>
      <w:r>
        <w:rPr>
          <w:bCs/>
        </w:rPr>
        <w:t>выполнены</w:t>
      </w:r>
      <w:r w:rsidRPr="003810D9">
        <w:rPr>
          <w:bCs/>
        </w:rPr>
        <w:t xml:space="preserve"> металлопластиковы</w:t>
      </w:r>
      <w:r>
        <w:rPr>
          <w:bCs/>
        </w:rPr>
        <w:t>ми</w:t>
      </w:r>
      <w:r w:rsidR="00943A19">
        <w:rPr>
          <w:bCs/>
        </w:rPr>
        <w:t>.</w:t>
      </w:r>
    </w:p>
    <w:p w14:paraId="7860BB6F" w14:textId="4102895A" w:rsidR="00F76676" w:rsidRDefault="003810D9" w:rsidP="00330C96">
      <w:pPr>
        <w:widowControl w:val="0"/>
        <w:spacing w:after="120" w:line="276" w:lineRule="auto"/>
        <w:ind w:right="-1" w:firstLine="426"/>
        <w:jc w:val="both"/>
        <w:rPr>
          <w:bCs/>
        </w:rPr>
      </w:pPr>
      <w:r w:rsidRPr="003810D9">
        <w:rPr>
          <w:bCs/>
        </w:rPr>
        <w:t xml:space="preserve">Двери </w:t>
      </w:r>
      <w:r w:rsidR="00B16CE2">
        <w:rPr>
          <w:bCs/>
        </w:rPr>
        <w:t xml:space="preserve">индивидуального </w:t>
      </w:r>
      <w:r w:rsidR="001875A8">
        <w:rPr>
          <w:bCs/>
        </w:rPr>
        <w:t>изготовления</w:t>
      </w:r>
      <w:r w:rsidR="00B16CE2">
        <w:rPr>
          <w:bCs/>
        </w:rPr>
        <w:t>.</w:t>
      </w:r>
    </w:p>
    <w:p w14:paraId="2E3142B1" w14:textId="77777777" w:rsidR="001C5C9C" w:rsidRDefault="001C5C9C" w:rsidP="00330C96">
      <w:pPr>
        <w:pStyle w:val="2"/>
        <w:spacing w:after="120" w:line="276" w:lineRule="auto"/>
      </w:pPr>
      <w:bookmarkStart w:id="24" w:name="_Toc496002271"/>
      <w:r>
        <w:t>Описание и обоснование технических решений, обеспечивающих необходимую прочность, устойчивость, пространственную неизменяемость зданий и сооружений объекта капитального строительства в целом, а также их отдельных конструктивных элементов, узлов, деталей в процессе изготовления, перевозки, строительства и эксплуатации объекта капитального строительства</w:t>
      </w:r>
      <w:bookmarkEnd w:id="24"/>
    </w:p>
    <w:p w14:paraId="74FA6B5B" w14:textId="61EDFBE5" w:rsidR="003810D9" w:rsidRDefault="003810D9" w:rsidP="00330C96">
      <w:pPr>
        <w:widowControl w:val="0"/>
        <w:spacing w:after="120" w:line="276" w:lineRule="auto"/>
        <w:ind w:right="-1" w:firstLine="426"/>
        <w:jc w:val="both"/>
      </w:pPr>
      <w:r>
        <w:t>Несущая конструктивная система здания состоит из фундамента, опирающихся на него вертикальных несущих элементов и объединяющих их в единую пространственную систему горизонтальных и вертикальных элементов.</w:t>
      </w:r>
    </w:p>
    <w:p w14:paraId="3EE57721" w14:textId="0C1E9D49" w:rsidR="003810D9" w:rsidRDefault="003810D9" w:rsidP="002E547E">
      <w:pPr>
        <w:widowControl w:val="0"/>
        <w:spacing w:after="120" w:line="276" w:lineRule="auto"/>
        <w:ind w:right="-1" w:firstLine="426"/>
        <w:jc w:val="both"/>
      </w:pPr>
      <w:r w:rsidRPr="00075943">
        <w:t xml:space="preserve">Жесткость </w:t>
      </w:r>
      <w:r w:rsidRPr="00EC7A20">
        <w:t xml:space="preserve">и </w:t>
      </w:r>
      <w:r>
        <w:t xml:space="preserve">пространственная </w:t>
      </w:r>
      <w:r w:rsidRPr="00EC7A20">
        <w:t xml:space="preserve">устойчивость здания обеспечивается </w:t>
      </w:r>
      <w:r>
        <w:t xml:space="preserve">принятыми сечениями элементов, узлами крепления элементов друг к другу и устойчивостью грунтового основания. </w:t>
      </w:r>
    </w:p>
    <w:p w14:paraId="2F3AFD72" w14:textId="77777777" w:rsidR="001C5C9C" w:rsidRDefault="001C5C9C" w:rsidP="00330C96">
      <w:pPr>
        <w:pStyle w:val="2"/>
        <w:spacing w:after="120" w:line="276" w:lineRule="auto"/>
      </w:pPr>
      <w:bookmarkStart w:id="25" w:name="_Toc496002272"/>
      <w:r>
        <w:t>Описание конструктивных и технических решений подземной части объекта капитального строительства</w:t>
      </w:r>
      <w:bookmarkEnd w:id="25"/>
    </w:p>
    <w:p w14:paraId="0519B8A3" w14:textId="6FE4FEF1" w:rsidR="001C5C9C" w:rsidRDefault="00E70AC6" w:rsidP="00330C96">
      <w:pPr>
        <w:pStyle w:val="Mp"/>
        <w:spacing w:after="120"/>
      </w:pPr>
      <w:r w:rsidRPr="00E70AC6">
        <w:t>К подземной части здания относ</w:t>
      </w:r>
      <w:r w:rsidR="00481AC3">
        <w:t xml:space="preserve">ятся </w:t>
      </w:r>
      <w:r w:rsidR="00943A19">
        <w:t>фундаменты из буронабивных свай</w:t>
      </w:r>
      <w:r w:rsidR="00481AC3">
        <w:t>.</w:t>
      </w:r>
    </w:p>
    <w:p w14:paraId="5874AE96" w14:textId="36ED2D06" w:rsidR="00E70AC6" w:rsidRDefault="00E70AC6" w:rsidP="00330C96">
      <w:pPr>
        <w:pStyle w:val="Mp"/>
        <w:spacing w:after="120"/>
      </w:pPr>
      <w:r>
        <w:t xml:space="preserve">Материал </w:t>
      </w:r>
      <w:r w:rsidR="008E7EE8">
        <w:t>фундамента</w:t>
      </w:r>
      <w:r>
        <w:t xml:space="preserve"> бетон марки W6</w:t>
      </w:r>
      <w:r w:rsidR="002E547E">
        <w:t>,</w:t>
      </w:r>
      <w:r>
        <w:t xml:space="preserve"> класса по прочности В25, марки по морозостойкости F150. </w:t>
      </w:r>
    </w:p>
    <w:p w14:paraId="53E7C6EE" w14:textId="5F645DB2" w:rsidR="00E70AC6" w:rsidRDefault="00E70AC6" w:rsidP="00330C96">
      <w:pPr>
        <w:pStyle w:val="Mp"/>
        <w:spacing w:after="120"/>
      </w:pPr>
      <w:r>
        <w:t>Армирование фундамент</w:t>
      </w:r>
      <w:r w:rsidR="00481AC3">
        <w:t>а</w:t>
      </w:r>
      <w:r>
        <w:t xml:space="preserve"> </w:t>
      </w:r>
      <w:r w:rsidR="00481AC3">
        <w:t>выполнено</w:t>
      </w:r>
      <w:r>
        <w:t xml:space="preserve"> из отдельных арматурных стержней </w:t>
      </w:r>
      <w:r w:rsidR="00D13E10">
        <w:t xml:space="preserve">класса </w:t>
      </w:r>
      <w:r>
        <w:t xml:space="preserve">А500С по </w:t>
      </w:r>
      <w:r w:rsidRPr="00E70AC6">
        <w:t>ГОСТ 34028-2016</w:t>
      </w:r>
    </w:p>
    <w:p w14:paraId="46CCFDDC" w14:textId="77777777" w:rsidR="001C5C9C" w:rsidRDefault="001C5C9C" w:rsidP="00330C96">
      <w:pPr>
        <w:pStyle w:val="2"/>
        <w:spacing w:after="120" w:line="276" w:lineRule="auto"/>
      </w:pPr>
      <w:bookmarkStart w:id="26" w:name="_Toc496002273"/>
      <w:r>
        <w:t>Описание и обоснование принятых объемно-планировочных решений зданий и сооружений объекта капитального строительства</w:t>
      </w:r>
      <w:bookmarkEnd w:id="26"/>
    </w:p>
    <w:p w14:paraId="3C094667" w14:textId="7CAEE50E" w:rsidR="00CC6203" w:rsidRDefault="00CC6203" w:rsidP="00330C96">
      <w:pPr>
        <w:pStyle w:val="Mp"/>
        <w:spacing w:after="120"/>
      </w:pPr>
      <w:r>
        <w:t xml:space="preserve">Компоновка помещений выполнена согласно техническому заданию. </w:t>
      </w:r>
    </w:p>
    <w:p w14:paraId="4133C70D" w14:textId="257D761C" w:rsidR="001C5C9C" w:rsidRDefault="00CC6203" w:rsidP="00330C96">
      <w:pPr>
        <w:pStyle w:val="Mp"/>
        <w:spacing w:after="120"/>
      </w:pPr>
      <w:r>
        <w:t>Описание и обоснование принятых объемно-планировочных решений см. раздел ПД №3 АР.</w:t>
      </w:r>
    </w:p>
    <w:p w14:paraId="7A68074D" w14:textId="00CA3FA5" w:rsidR="001C5C9C" w:rsidRDefault="001C5C9C" w:rsidP="00330C96">
      <w:pPr>
        <w:pStyle w:val="2"/>
        <w:spacing w:after="120" w:line="276" w:lineRule="auto"/>
      </w:pPr>
      <w:bookmarkStart w:id="27" w:name="_Toc496002274"/>
      <w:r>
        <w:t>Обоснование номенклатуры, компоновки и площадей основных производственных, экспериментальных, сборочных, ремонтных и иных цехов, а также лабораторий, складских и административно-бытовых помещений, иных помещений вспомогательного и обслуживающего назначения - для объектов производственного назначения</w:t>
      </w:r>
      <w:bookmarkEnd w:id="27"/>
    </w:p>
    <w:p w14:paraId="2C74E2F9" w14:textId="7F02C01A" w:rsidR="00CC6203" w:rsidRPr="00075943" w:rsidRDefault="00CC6203" w:rsidP="00330C96">
      <w:pPr>
        <w:spacing w:after="120" w:line="276" w:lineRule="auto"/>
        <w:ind w:right="-1" w:firstLine="426"/>
        <w:jc w:val="both"/>
      </w:pPr>
      <w:r w:rsidRPr="00075943">
        <w:t>Не разрабатывается, т.к. здание не является производственным.</w:t>
      </w:r>
    </w:p>
    <w:p w14:paraId="35B49ABD" w14:textId="77777777" w:rsidR="001C5C9C" w:rsidRDefault="001C5C9C" w:rsidP="00330C96">
      <w:pPr>
        <w:pStyle w:val="2"/>
        <w:spacing w:after="120" w:line="276" w:lineRule="auto"/>
      </w:pPr>
      <w:bookmarkStart w:id="28" w:name="_Toc496002275"/>
      <w:r>
        <w:lastRenderedPageBreak/>
        <w:t>Обоснование номенклатуры, компоновки и площадей помещений основного, вспомогательного, обслуживающего назначения и технического назначения - для объектов непроизводственного назначения</w:t>
      </w:r>
      <w:bookmarkEnd w:id="28"/>
    </w:p>
    <w:p w14:paraId="5A021D63" w14:textId="7509CD04" w:rsidR="00CC6203" w:rsidRDefault="00CC6203" w:rsidP="00330C96">
      <w:pPr>
        <w:pStyle w:val="Mp"/>
        <w:spacing w:after="120"/>
      </w:pPr>
      <w:r>
        <w:t xml:space="preserve">Компоновка помещений выполнена согласно техническому заданию. </w:t>
      </w:r>
    </w:p>
    <w:p w14:paraId="1E2E5308" w14:textId="77777777" w:rsidR="00CC6203" w:rsidRDefault="00CC6203" w:rsidP="00330C96">
      <w:pPr>
        <w:pStyle w:val="Mp"/>
        <w:spacing w:after="120"/>
      </w:pPr>
      <w:r>
        <w:t xml:space="preserve">Планировка помещений выполнена в соответствии с санитарными и противопожарными нормами. </w:t>
      </w:r>
    </w:p>
    <w:p w14:paraId="12ECEA84" w14:textId="3862FEA0" w:rsidR="00CC6203" w:rsidRDefault="00CC6203" w:rsidP="00330C96">
      <w:pPr>
        <w:pStyle w:val="Mp"/>
        <w:spacing w:after="120"/>
      </w:pPr>
      <w:r>
        <w:t>Обоснование номенклатуры, компоновки и площадей помещений см. раздел ПД №3 АР.</w:t>
      </w:r>
    </w:p>
    <w:p w14:paraId="7ABA5613" w14:textId="64C14D74" w:rsidR="001C5C9C" w:rsidRDefault="001C5C9C" w:rsidP="00330C96">
      <w:pPr>
        <w:pStyle w:val="2"/>
        <w:spacing w:after="120" w:line="276" w:lineRule="auto"/>
      </w:pPr>
      <w:bookmarkStart w:id="29" w:name="_Toc496002276"/>
      <w:r>
        <w:t>Обоснование проектных решений и мероприятий</w:t>
      </w:r>
      <w:bookmarkEnd w:id="29"/>
    </w:p>
    <w:p w14:paraId="59851EE5" w14:textId="77777777" w:rsidR="001C5C9C" w:rsidRDefault="001C5C9C" w:rsidP="00330C96">
      <w:pPr>
        <w:pStyle w:val="Mp"/>
        <w:spacing w:after="120"/>
      </w:pPr>
      <w:r>
        <w:t>Обеспечивающих:</w:t>
      </w:r>
    </w:p>
    <w:p w14:paraId="62FF2B1B" w14:textId="77777777" w:rsidR="001C5C9C" w:rsidRPr="00CC6203" w:rsidRDefault="00A973B6" w:rsidP="00330C96">
      <w:pPr>
        <w:pStyle w:val="Mp"/>
        <w:numPr>
          <w:ilvl w:val="0"/>
          <w:numId w:val="2"/>
        </w:numPr>
        <w:spacing w:after="120"/>
        <w:rPr>
          <w:b/>
          <w:bCs/>
        </w:rPr>
      </w:pPr>
      <w:r w:rsidRPr="00CC6203">
        <w:rPr>
          <w:b/>
          <w:bCs/>
        </w:rPr>
        <w:t>Соб</w:t>
      </w:r>
      <w:r w:rsidR="001C5C9C" w:rsidRPr="00CC6203">
        <w:rPr>
          <w:b/>
          <w:bCs/>
        </w:rPr>
        <w:t>людение требуемых теплозащитных характеристик ограждающих конструкций;</w:t>
      </w:r>
    </w:p>
    <w:p w14:paraId="71F9D50E" w14:textId="58213D63" w:rsidR="00CC6203" w:rsidRDefault="00CC6203" w:rsidP="00330C96">
      <w:pPr>
        <w:pStyle w:val="Mp"/>
        <w:spacing w:after="120"/>
      </w:pPr>
      <w:r>
        <w:t>Выбор теплозащитных свойств ограждающих конструкций, согласно нормируемым значениям ее элементов, выполнен в соответствии со СП 50.13330.2012 "Тепловая защита зданий", СП 23-101-2004 "Проектирование тепловой защиты зданий".</w:t>
      </w:r>
    </w:p>
    <w:p w14:paraId="186F726C" w14:textId="77777777" w:rsidR="00CC6203" w:rsidRDefault="00CC6203" w:rsidP="00330C96">
      <w:pPr>
        <w:pStyle w:val="Mp"/>
        <w:spacing w:after="120"/>
      </w:pPr>
      <w:r>
        <w:t>Показатели теплозащиты ограждающих конструкций учтены в разделе "Энергетическая эффективность".</w:t>
      </w:r>
    </w:p>
    <w:p w14:paraId="0685684A" w14:textId="3207E786" w:rsidR="00CC6203" w:rsidRDefault="00CC6203" w:rsidP="00330C96">
      <w:pPr>
        <w:pStyle w:val="Mp"/>
        <w:spacing w:after="120"/>
      </w:pPr>
      <w:r>
        <w:t>Конструкция наружного стенового ограждения</w:t>
      </w:r>
      <w:r w:rsidR="00EA7278">
        <w:t xml:space="preserve"> </w:t>
      </w:r>
      <w:r w:rsidR="0011020C">
        <w:t>сэндвич-панели толщиной 1</w:t>
      </w:r>
      <w:r w:rsidR="00943A19">
        <w:t>0</w:t>
      </w:r>
      <w:r w:rsidR="0011020C">
        <w:t>0 мм</w:t>
      </w:r>
      <w:r w:rsidR="00EA7278">
        <w:t xml:space="preserve">, </w:t>
      </w:r>
      <w:r w:rsidR="0011020C">
        <w:t>выполнены</w:t>
      </w:r>
      <w:r>
        <w:t xml:space="preserve"> с применением эффективных, в плане теплопроводности</w:t>
      </w:r>
      <w:r w:rsidR="00EA7278">
        <w:t>, материалов.</w:t>
      </w:r>
    </w:p>
    <w:p w14:paraId="245BC61C" w14:textId="77777777" w:rsidR="001C5C9C" w:rsidRPr="00CC6203" w:rsidRDefault="00A973B6" w:rsidP="00330C96">
      <w:pPr>
        <w:pStyle w:val="Mp"/>
        <w:numPr>
          <w:ilvl w:val="0"/>
          <w:numId w:val="2"/>
        </w:numPr>
        <w:spacing w:after="120"/>
        <w:rPr>
          <w:b/>
          <w:bCs/>
        </w:rPr>
      </w:pPr>
      <w:r w:rsidRPr="00CC6203">
        <w:rPr>
          <w:b/>
          <w:bCs/>
        </w:rPr>
        <w:t>Снижение шума и вибраций;</w:t>
      </w:r>
    </w:p>
    <w:p w14:paraId="6FCBD764" w14:textId="16C64BCE" w:rsidR="00A973B6" w:rsidRDefault="00CC6203" w:rsidP="00330C96">
      <w:pPr>
        <w:pStyle w:val="Mp"/>
        <w:spacing w:after="120"/>
      </w:pPr>
      <w:r w:rsidRPr="00CC6203">
        <w:t>Снижение шума и вибрации достигается путем применения рациональных планировочных решений и применения ограждающих конструкций из материалов с плотной структурой, не имеющей сквозных пор.</w:t>
      </w:r>
    </w:p>
    <w:p w14:paraId="7A131282" w14:textId="77777777" w:rsidR="001C5C9C" w:rsidRPr="00CC6203" w:rsidRDefault="00A973B6" w:rsidP="00330C96">
      <w:pPr>
        <w:pStyle w:val="Mp"/>
        <w:numPr>
          <w:ilvl w:val="0"/>
          <w:numId w:val="2"/>
        </w:numPr>
        <w:spacing w:after="120"/>
        <w:rPr>
          <w:b/>
          <w:bCs/>
        </w:rPr>
      </w:pPr>
      <w:r w:rsidRPr="00CC6203">
        <w:rPr>
          <w:b/>
          <w:bCs/>
        </w:rPr>
        <w:t>Гидроизоляцию и пароизоляцию помещений;</w:t>
      </w:r>
    </w:p>
    <w:p w14:paraId="48B9F6BE" w14:textId="6D1E2526" w:rsidR="00A973B6" w:rsidRDefault="00CC6203" w:rsidP="00330C96">
      <w:pPr>
        <w:pStyle w:val="Mp"/>
        <w:spacing w:after="120"/>
      </w:pPr>
      <w:r>
        <w:t xml:space="preserve">Крыша выполнена </w:t>
      </w:r>
      <w:r w:rsidR="00FF6F51">
        <w:t>плоской</w:t>
      </w:r>
      <w:r>
        <w:t xml:space="preserve"> с </w:t>
      </w:r>
      <w:r w:rsidR="00C80376">
        <w:t xml:space="preserve">наружным </w:t>
      </w:r>
      <w:r w:rsidR="00FF6F51">
        <w:t>организованным</w:t>
      </w:r>
      <w:r>
        <w:t xml:space="preserve"> водостоком.</w:t>
      </w:r>
      <w:r w:rsidR="00D13E10">
        <w:t xml:space="preserve"> </w:t>
      </w:r>
      <w:r>
        <w:t xml:space="preserve">Кровельное покрытие выполнено </w:t>
      </w:r>
      <w:r w:rsidR="00D13E10">
        <w:t xml:space="preserve">из </w:t>
      </w:r>
      <w:r w:rsidR="00FF6F51">
        <w:t>битумных рулонных материалов</w:t>
      </w:r>
      <w:r w:rsidR="00C80376">
        <w:t>.</w:t>
      </w:r>
    </w:p>
    <w:p w14:paraId="213BB80F" w14:textId="77777777" w:rsidR="001C5C9C" w:rsidRPr="00CC6203" w:rsidRDefault="00A973B6" w:rsidP="00330C96">
      <w:pPr>
        <w:pStyle w:val="Mp"/>
        <w:numPr>
          <w:ilvl w:val="0"/>
          <w:numId w:val="2"/>
        </w:numPr>
        <w:spacing w:after="120"/>
        <w:rPr>
          <w:b/>
          <w:bCs/>
        </w:rPr>
      </w:pPr>
      <w:r w:rsidRPr="00CC6203">
        <w:rPr>
          <w:b/>
          <w:bCs/>
        </w:rPr>
        <w:t>Снижение загазованности помещений;</w:t>
      </w:r>
    </w:p>
    <w:p w14:paraId="6B45C4BB" w14:textId="08367402" w:rsidR="00CC6203" w:rsidRDefault="00CC6203" w:rsidP="00330C96">
      <w:pPr>
        <w:pStyle w:val="Mp"/>
        <w:spacing w:after="120"/>
      </w:pPr>
      <w:r>
        <w:t>Объемы приточного и удаляемого воздуха приняты согласно действующим нормам по кратностям воздухообменов для соответствующих помещений или по количеству находящихся в помещении людей.</w:t>
      </w:r>
    </w:p>
    <w:p w14:paraId="0B10D38C" w14:textId="6E99247B" w:rsidR="00A973B6" w:rsidRDefault="00CC6203" w:rsidP="00330C96">
      <w:pPr>
        <w:pStyle w:val="Mp"/>
        <w:spacing w:after="120"/>
      </w:pPr>
      <w:r>
        <w:t>Отработанный воздух из помещений удаляется системой вентиляции.</w:t>
      </w:r>
    </w:p>
    <w:p w14:paraId="1F9048E6" w14:textId="77777777" w:rsidR="001C5C9C" w:rsidRPr="00CC6203" w:rsidRDefault="00A973B6" w:rsidP="00330C96">
      <w:pPr>
        <w:pStyle w:val="Mp"/>
        <w:numPr>
          <w:ilvl w:val="0"/>
          <w:numId w:val="2"/>
        </w:numPr>
        <w:spacing w:after="120"/>
        <w:rPr>
          <w:b/>
          <w:bCs/>
        </w:rPr>
      </w:pPr>
      <w:r w:rsidRPr="00CC6203">
        <w:rPr>
          <w:b/>
          <w:bCs/>
        </w:rPr>
        <w:t>Удаление избытков тепла;</w:t>
      </w:r>
    </w:p>
    <w:p w14:paraId="17FFF7E0" w14:textId="456820FB" w:rsidR="00CC6203" w:rsidRDefault="00CC6203" w:rsidP="00330C96">
      <w:pPr>
        <w:pStyle w:val="Mp"/>
        <w:spacing w:after="120"/>
      </w:pPr>
      <w:r>
        <w:t>Объемы приточного и удаляемого воздуха приняты согласно действующим нормам по кратностям воздухообменов для соответствующих помещений или по количеству находящихся в помещении людей.</w:t>
      </w:r>
    </w:p>
    <w:p w14:paraId="51D51308" w14:textId="77777777" w:rsidR="00CC6203" w:rsidRDefault="00CC6203" w:rsidP="00330C96">
      <w:pPr>
        <w:pStyle w:val="Mp"/>
        <w:spacing w:after="120"/>
      </w:pPr>
      <w:r>
        <w:t>Отработанный воздух из помещений удаляется системой вентиляции.</w:t>
      </w:r>
    </w:p>
    <w:p w14:paraId="04A9618D" w14:textId="77777777" w:rsidR="001C5C9C" w:rsidRPr="00CC6203" w:rsidRDefault="00A973B6" w:rsidP="00330C96">
      <w:pPr>
        <w:pStyle w:val="Mp"/>
        <w:numPr>
          <w:ilvl w:val="0"/>
          <w:numId w:val="2"/>
        </w:numPr>
        <w:spacing w:after="120"/>
        <w:rPr>
          <w:b/>
          <w:bCs/>
        </w:rPr>
      </w:pPr>
      <w:r w:rsidRPr="00CC6203">
        <w:rPr>
          <w:b/>
          <w:bCs/>
        </w:rPr>
        <w:lastRenderedPageBreak/>
        <w:t>Соблюдение безопасного уровня электромагнитных и иных излуч</w:t>
      </w:r>
      <w:r w:rsidR="001C5C9C" w:rsidRPr="00CC6203">
        <w:rPr>
          <w:b/>
          <w:bCs/>
        </w:rPr>
        <w:t>ений, соблюдение санитарно-гигиенических условий;</w:t>
      </w:r>
    </w:p>
    <w:p w14:paraId="43191179" w14:textId="77777777" w:rsidR="00CC6203" w:rsidRDefault="00CC6203" w:rsidP="00330C96">
      <w:pPr>
        <w:pStyle w:val="Mp"/>
        <w:spacing w:after="120"/>
      </w:pPr>
      <w:r>
        <w:t>Все электрооборудование, применяемое в обслуживании здания, соответствует санитарно-эпидемиологическим нормам.</w:t>
      </w:r>
    </w:p>
    <w:p w14:paraId="10F6CC88" w14:textId="77777777" w:rsidR="001C5C9C" w:rsidRPr="00CC6203" w:rsidRDefault="00A973B6" w:rsidP="00330C96">
      <w:pPr>
        <w:pStyle w:val="Mp"/>
        <w:numPr>
          <w:ilvl w:val="0"/>
          <w:numId w:val="2"/>
        </w:numPr>
        <w:spacing w:after="120"/>
        <w:rPr>
          <w:b/>
          <w:bCs/>
        </w:rPr>
      </w:pPr>
      <w:r w:rsidRPr="00CC6203">
        <w:rPr>
          <w:b/>
          <w:bCs/>
        </w:rPr>
        <w:t>Пожарную безопасность;</w:t>
      </w:r>
    </w:p>
    <w:p w14:paraId="69F39F1E" w14:textId="0263C9F6" w:rsidR="00AD4205" w:rsidRDefault="00AD4205" w:rsidP="00330C96">
      <w:pPr>
        <w:pStyle w:val="Mp"/>
        <w:spacing w:after="120"/>
      </w:pPr>
      <w:r>
        <w:t xml:space="preserve">Степень огнестойкости здания </w:t>
      </w:r>
      <w:r w:rsidR="00994623">
        <w:t>–</w:t>
      </w:r>
      <w:r>
        <w:t xml:space="preserve"> </w:t>
      </w:r>
      <w:r w:rsidR="001B34BA">
        <w:rPr>
          <w:lang w:val="en-US"/>
        </w:rPr>
        <w:t>IV</w:t>
      </w:r>
      <w:r w:rsidR="00994623">
        <w:t>.</w:t>
      </w:r>
    </w:p>
    <w:p w14:paraId="12CDD0C9" w14:textId="06C8800D" w:rsidR="0020231B" w:rsidRDefault="0020231B" w:rsidP="0020231B">
      <w:pPr>
        <w:pStyle w:val="Mp"/>
        <w:spacing w:after="120"/>
      </w:pPr>
      <w:r>
        <w:t>Пределы огнестойкости конструкций приняты не менее требуемых значений по ФЗ 123 от 22.07.2008 (ред. от 29.07.2017) «Пожарная безопасность зданий и сооружений» для I</w:t>
      </w:r>
      <w:r w:rsidR="001B34BA">
        <w:rPr>
          <w:lang w:val="en-US"/>
        </w:rPr>
        <w:t>V</w:t>
      </w:r>
      <w:r>
        <w:t xml:space="preserve"> степени огнестойкости здания:</w:t>
      </w:r>
    </w:p>
    <w:p w14:paraId="43B90E09" w14:textId="77777777" w:rsidR="0020231B" w:rsidRDefault="0020231B" w:rsidP="0020231B">
      <w:pPr>
        <w:pStyle w:val="Mp"/>
        <w:spacing w:after="120"/>
        <w:ind w:firstLine="709"/>
      </w:pPr>
      <w:r>
        <w:t>В соответствии с ГОСТ Р 53295-2009 п. 4.3, проектирование и производство работ по огнезащите конструкций должны осуществляться организациями, имеющими лицензию на данные виды деятельности.</w:t>
      </w:r>
    </w:p>
    <w:p w14:paraId="2D5C4969" w14:textId="77777777" w:rsidR="0020231B" w:rsidRDefault="0020231B" w:rsidP="0020231B">
      <w:pPr>
        <w:pStyle w:val="Mp"/>
        <w:spacing w:after="120"/>
        <w:ind w:firstLine="709"/>
      </w:pPr>
      <w:r>
        <w:t>Предотвращение распространения пожара достигается следующими мероприятиями, ограничивающими площадь, интенсивность и продолжительность горения:</w:t>
      </w:r>
    </w:p>
    <w:p w14:paraId="48790854" w14:textId="77777777" w:rsidR="0020231B" w:rsidRDefault="0020231B" w:rsidP="0020231B">
      <w:pPr>
        <w:pStyle w:val="Mp"/>
        <w:numPr>
          <w:ilvl w:val="0"/>
          <w:numId w:val="7"/>
        </w:numPr>
        <w:spacing w:after="120"/>
        <w:ind w:left="1134" w:hanging="425"/>
      </w:pPr>
      <w:r>
        <w:t>допустимая площадь этажа в пределах пожарного отсека соответствует требованиям ФЗ 123 от 22.07.2008 (ред. от 29.07.2017) «Пожарная безопасность зданий и сооружений».</w:t>
      </w:r>
    </w:p>
    <w:p w14:paraId="6641476B" w14:textId="77777777" w:rsidR="0020231B" w:rsidRDefault="0020231B" w:rsidP="0020231B">
      <w:pPr>
        <w:pStyle w:val="Mp"/>
        <w:numPr>
          <w:ilvl w:val="0"/>
          <w:numId w:val="7"/>
        </w:numPr>
        <w:spacing w:after="120"/>
        <w:ind w:left="1134" w:hanging="425"/>
      </w:pPr>
      <w:r>
        <w:t>общее количество эвакуационных выходов — не менее расчетного;</w:t>
      </w:r>
    </w:p>
    <w:p w14:paraId="715DC9F5" w14:textId="77777777" w:rsidR="0020231B" w:rsidRDefault="0020231B" w:rsidP="0020231B">
      <w:pPr>
        <w:pStyle w:val="Mp"/>
        <w:numPr>
          <w:ilvl w:val="0"/>
          <w:numId w:val="7"/>
        </w:numPr>
        <w:spacing w:after="120"/>
        <w:ind w:left="1134" w:hanging="425"/>
      </w:pPr>
      <w:r>
        <w:t>эвакуационные пути в пределах помещений обеспечивают безопасную эвакуацию людей через эвакуационные выходы из данных помещений;</w:t>
      </w:r>
    </w:p>
    <w:p w14:paraId="3619A009" w14:textId="77777777" w:rsidR="0020231B" w:rsidRDefault="0020231B" w:rsidP="0020231B">
      <w:pPr>
        <w:pStyle w:val="Mp"/>
        <w:numPr>
          <w:ilvl w:val="0"/>
          <w:numId w:val="7"/>
        </w:numPr>
        <w:spacing w:after="120"/>
        <w:ind w:left="1134" w:hanging="425"/>
      </w:pPr>
      <w:r>
        <w:t>строительные, отделочные и теплоизоляционные материалы, подлежащие обязательный сертификации в области пожарной безопасности, средства огнезащиты строительных конструкций и материалов (составы, покрытия, краски, пропитки), заполнения проемов в противопожарных преградах (противопожарные двери, люки, окна) оборудование противопожарных систем должны иметь сертификаты пожарной безопасности РФ.</w:t>
      </w:r>
    </w:p>
    <w:p w14:paraId="101D3FA1" w14:textId="77777777" w:rsidR="0020231B" w:rsidRDefault="0020231B" w:rsidP="0020231B">
      <w:pPr>
        <w:pStyle w:val="Mp"/>
        <w:numPr>
          <w:ilvl w:val="0"/>
          <w:numId w:val="7"/>
        </w:numPr>
        <w:spacing w:after="120"/>
        <w:ind w:left="1134" w:hanging="425"/>
      </w:pPr>
      <w:r>
        <w:t>строительные конструкции имеют пределы огнестойкости не ниже требуемых. Для обеспечения требуемого предела огнестойкости все металлические конструкции с собственным пределом огнестойкости ниже требуемого защищаются огнезащитными составами;</w:t>
      </w:r>
    </w:p>
    <w:p w14:paraId="17CCB3F3" w14:textId="77777777" w:rsidR="001C5C9C" w:rsidRPr="00CC6203" w:rsidRDefault="00A973B6" w:rsidP="00330C96">
      <w:pPr>
        <w:pStyle w:val="Mp"/>
        <w:numPr>
          <w:ilvl w:val="0"/>
          <w:numId w:val="2"/>
        </w:numPr>
        <w:spacing w:after="120"/>
        <w:rPr>
          <w:b/>
          <w:bCs/>
        </w:rPr>
      </w:pPr>
      <w:r w:rsidRPr="00CC6203">
        <w:rPr>
          <w:b/>
          <w:bCs/>
        </w:rPr>
        <w:t xml:space="preserve">Соответствие зданий, строений и сооружений требованиям энергетической эффективности и требованиям оснащенности их приборами учета используемых энергетических ресурсов (за исключением </w:t>
      </w:r>
      <w:r w:rsidR="001C5C9C" w:rsidRPr="00CC6203">
        <w:rPr>
          <w:b/>
          <w:bCs/>
        </w:rPr>
        <w:t>зданий, строений, сооружений, на которые требования энергетической эффективности и требования оснащенности их приборами учета используемых энергетических ресурсов не распространяются);</w:t>
      </w:r>
    </w:p>
    <w:p w14:paraId="48E9E1B1" w14:textId="2750847A" w:rsidR="00AD4205" w:rsidRDefault="00AD4205" w:rsidP="00330C96">
      <w:pPr>
        <w:pStyle w:val="Mp"/>
        <w:spacing w:after="120"/>
      </w:pPr>
      <w:r>
        <w:t>Проект разработан с учетом требований к ограждающим конструкциям, обеспечивающим:</w:t>
      </w:r>
    </w:p>
    <w:p w14:paraId="4F840E61" w14:textId="77777777" w:rsidR="00AD4205" w:rsidRDefault="00AD4205" w:rsidP="00330C96">
      <w:pPr>
        <w:pStyle w:val="Mp"/>
        <w:spacing w:after="120"/>
      </w:pPr>
      <w:r>
        <w:lastRenderedPageBreak/>
        <w:t>–</w:t>
      </w:r>
      <w:r>
        <w:tab/>
        <w:t>заданные параметры микроклимата, необходимые для жизнедеятельности людей и работы технологического или бытового оборудования;</w:t>
      </w:r>
    </w:p>
    <w:p w14:paraId="1828793B" w14:textId="77777777" w:rsidR="00AD4205" w:rsidRDefault="00AD4205" w:rsidP="00330C96">
      <w:pPr>
        <w:pStyle w:val="Mp"/>
        <w:spacing w:after="120"/>
      </w:pPr>
      <w:r>
        <w:t>–</w:t>
      </w:r>
      <w:r>
        <w:tab/>
        <w:t>тепловую защиту;</w:t>
      </w:r>
    </w:p>
    <w:p w14:paraId="63BF85AD" w14:textId="77777777" w:rsidR="00AD4205" w:rsidRDefault="00AD4205" w:rsidP="00330C96">
      <w:pPr>
        <w:pStyle w:val="Mp"/>
        <w:spacing w:after="120"/>
      </w:pPr>
      <w:r>
        <w:t>–</w:t>
      </w:r>
      <w:r>
        <w:tab/>
        <w:t>защиту от переувлажнения ограждающих конструкций;</w:t>
      </w:r>
    </w:p>
    <w:p w14:paraId="4578355C" w14:textId="77777777" w:rsidR="00AD4205" w:rsidRDefault="00AD4205" w:rsidP="00330C96">
      <w:pPr>
        <w:pStyle w:val="Mp"/>
        <w:spacing w:after="120"/>
      </w:pPr>
      <w:r>
        <w:t>–</w:t>
      </w:r>
      <w:r>
        <w:tab/>
        <w:t>эффективность расхода тепловой энергии на отопление и вентиляцию;</w:t>
      </w:r>
    </w:p>
    <w:p w14:paraId="2FA3D966" w14:textId="77777777" w:rsidR="00AD4205" w:rsidRDefault="00AD4205" w:rsidP="00330C96">
      <w:pPr>
        <w:pStyle w:val="Mp"/>
        <w:spacing w:after="120"/>
      </w:pPr>
      <w:r>
        <w:t>–</w:t>
      </w:r>
      <w:r>
        <w:tab/>
        <w:t>необходимую надежность и долговечность конструкций.</w:t>
      </w:r>
    </w:p>
    <w:p w14:paraId="23204161" w14:textId="3BD7E2C4" w:rsidR="00A973B6" w:rsidRDefault="00AD4205" w:rsidP="00330C96">
      <w:pPr>
        <w:pStyle w:val="Mp"/>
        <w:spacing w:after="120"/>
      </w:pPr>
      <w:r>
        <w:t xml:space="preserve">Долговечность ограждающих конструкций обеспечивается применением материалов, имеющих надлежащую стойкость (морозостойкость, влагостойкость, </w:t>
      </w:r>
      <w:proofErr w:type="spellStart"/>
      <w:r>
        <w:t>биостойкость</w:t>
      </w:r>
      <w:proofErr w:type="spellEnd"/>
      <w:r>
        <w:t>, коррозионную стойкость, стойкость к температурным воздействиям, в том числе циклическим, к другим разрушительным воздействиям окружающей среды).</w:t>
      </w:r>
    </w:p>
    <w:p w14:paraId="657768D3" w14:textId="77777777" w:rsidR="001C5C9C" w:rsidRDefault="001C5C9C" w:rsidP="00330C96">
      <w:pPr>
        <w:pStyle w:val="2"/>
        <w:spacing w:after="120" w:line="276" w:lineRule="auto"/>
      </w:pPr>
      <w:bookmarkStart w:id="30" w:name="_Toc496002277"/>
      <w:r>
        <w:t>Характеристика и обоснование конструкций полов, кровли, подвесных потолков, перегородок, а также отделки помещений</w:t>
      </w:r>
      <w:bookmarkEnd w:id="30"/>
    </w:p>
    <w:p w14:paraId="705CA109" w14:textId="769D8219" w:rsidR="00DF0396" w:rsidRDefault="00DF0396" w:rsidP="00330C96">
      <w:pPr>
        <w:pStyle w:val="Mp"/>
        <w:spacing w:after="120"/>
      </w:pPr>
      <w:r>
        <w:t>Внутренняя отделка помещений выполнена в соответствии с функционально-техническим назначением помещений, санитарно-гигиеническими и противопожарными нормами.</w:t>
      </w:r>
    </w:p>
    <w:p w14:paraId="01E18DF2" w14:textId="77777777" w:rsidR="001C5C9C" w:rsidRDefault="001C5C9C" w:rsidP="00330C96">
      <w:pPr>
        <w:pStyle w:val="2"/>
        <w:spacing w:after="120" w:line="276" w:lineRule="auto"/>
      </w:pPr>
      <w:bookmarkStart w:id="31" w:name="_Toc496002278"/>
      <w:r>
        <w:t>Перечень мероприятий по защите строительных конструкций и фундаментов от разрушения</w:t>
      </w:r>
      <w:bookmarkEnd w:id="31"/>
    </w:p>
    <w:p w14:paraId="25955280" w14:textId="249EC6C3" w:rsidR="00A96F52" w:rsidRDefault="001B34BA" w:rsidP="00330C96">
      <w:pPr>
        <w:pStyle w:val="Mp"/>
        <w:spacing w:after="120"/>
      </w:pPr>
      <w:r>
        <w:t>Ф</w:t>
      </w:r>
      <w:r w:rsidR="0011020C">
        <w:t>ундамент</w:t>
      </w:r>
      <w:r w:rsidR="00A96F52">
        <w:t xml:space="preserve"> выполнен из бетона марки по водонепроницаемости W6, по морозостойкости F150.</w:t>
      </w:r>
    </w:p>
    <w:p w14:paraId="73C11132" w14:textId="69BAFAB6" w:rsidR="00A96F52" w:rsidRDefault="00A96F52" w:rsidP="00330C96">
      <w:pPr>
        <w:pStyle w:val="Mp"/>
        <w:spacing w:after="120"/>
      </w:pPr>
      <w:r>
        <w:t>Основание фундаментов защищается от попадания поверхностных вод в период строительства</w:t>
      </w:r>
      <w:r w:rsidR="00D13E10">
        <w:t>. Н</w:t>
      </w:r>
      <w:r>
        <w:t>е допускается скопление поверхностных вод в котлованах и на площадках</w:t>
      </w:r>
      <w:r w:rsidR="00D13E10">
        <w:t xml:space="preserve">. Осуществление </w:t>
      </w:r>
      <w:r>
        <w:t>контро</w:t>
      </w:r>
      <w:r w:rsidR="00D13E10">
        <w:t>ля</w:t>
      </w:r>
      <w:r>
        <w:t xml:space="preserve"> качества работ по укладке </w:t>
      </w:r>
      <w:proofErr w:type="spellStart"/>
      <w:r>
        <w:t>водонесущих</w:t>
      </w:r>
      <w:proofErr w:type="spellEnd"/>
      <w:r>
        <w:t xml:space="preserve"> коммуникаций и засыпке пазух котлован</w:t>
      </w:r>
      <w:r w:rsidR="00C51882">
        <w:t>а</w:t>
      </w:r>
      <w:r>
        <w:t xml:space="preserve">. </w:t>
      </w:r>
    </w:p>
    <w:p w14:paraId="3EBBF185" w14:textId="05EC61F3" w:rsidR="00A96F52" w:rsidRDefault="00A96F52" w:rsidP="00330C96">
      <w:pPr>
        <w:pStyle w:val="Mp"/>
        <w:spacing w:after="120"/>
      </w:pPr>
      <w:r>
        <w:t xml:space="preserve">Предусмотрена защита территории от поверхностных вод путем отвода </w:t>
      </w:r>
      <w:r w:rsidR="00C51882">
        <w:t>их</w:t>
      </w:r>
      <w:r>
        <w:t xml:space="preserve"> с территории земельного участка вертикальной планировкой.</w:t>
      </w:r>
    </w:p>
    <w:p w14:paraId="25007304" w14:textId="77777777" w:rsidR="00A96F52" w:rsidRDefault="00A96F52" w:rsidP="00330C96">
      <w:pPr>
        <w:pStyle w:val="Mp"/>
        <w:spacing w:after="120"/>
      </w:pPr>
      <w:r>
        <w:t>Все стальные конструкции окрашиваются ПФ-115 (ГОСТ 6465-76) за 2 раза по грунтовке ГФ-021 по ГОСТ 25129-82.</w:t>
      </w:r>
    </w:p>
    <w:p w14:paraId="71CEC8DD" w14:textId="77777777" w:rsidR="001C5C9C" w:rsidRDefault="001C5C9C" w:rsidP="00330C96">
      <w:pPr>
        <w:pStyle w:val="2"/>
        <w:spacing w:after="120" w:line="276" w:lineRule="auto"/>
      </w:pPr>
      <w:bookmarkStart w:id="32" w:name="_Toc496002279"/>
      <w:r>
        <w:t>Описание инженерных решений и сооружений, обеспечивающих защиту территории объекта капитального строительства, отдельных зданий и сооружений объекта капитального строительства, а также персонала (жителей) от опасных пр</w:t>
      </w:r>
      <w:r w:rsidR="00A973B6">
        <w:t>иродных и техногенных процессов</w:t>
      </w:r>
      <w:bookmarkEnd w:id="32"/>
    </w:p>
    <w:p w14:paraId="3FDAC174" w14:textId="7C05423B" w:rsidR="00A96F52" w:rsidRDefault="00A96F52" w:rsidP="00330C96">
      <w:pPr>
        <w:pStyle w:val="Mp"/>
        <w:spacing w:after="120"/>
      </w:pPr>
      <w:r>
        <w:t>На строительной площадке отсутствуют опасные природные процессы.</w:t>
      </w:r>
    </w:p>
    <w:p w14:paraId="70CAC1C0" w14:textId="0D01FAAC" w:rsidR="00FC5346" w:rsidRDefault="00FC5346" w:rsidP="00330C96">
      <w:pPr>
        <w:pStyle w:val="Mp"/>
        <w:spacing w:after="120"/>
      </w:pPr>
      <w:r w:rsidRPr="00FC5346">
        <w:t>На момент инженерно-геологических изысканий данный объект не оказывает какие-либо изменения в геологическом строении, гидрогеологических условий, техногенных нагрузок в пространстве и во времени.</w:t>
      </w:r>
    </w:p>
    <w:p w14:paraId="463C4EDD" w14:textId="77777777" w:rsidR="00A96F52" w:rsidRDefault="00A96F52" w:rsidP="00330C96">
      <w:pPr>
        <w:pStyle w:val="Mp"/>
        <w:spacing w:after="120"/>
      </w:pPr>
      <w:r>
        <w:t>Для обеспечения защиты от техногенных процессов предусмотрены следующие мероприятия:</w:t>
      </w:r>
    </w:p>
    <w:p w14:paraId="12AA5851" w14:textId="55EB68FC" w:rsidR="00A96F52" w:rsidRDefault="00A96F52" w:rsidP="00330C96">
      <w:pPr>
        <w:pStyle w:val="Mp"/>
        <w:numPr>
          <w:ilvl w:val="0"/>
          <w:numId w:val="5"/>
        </w:numPr>
        <w:spacing w:after="120"/>
        <w:ind w:left="851"/>
      </w:pPr>
      <w:r>
        <w:lastRenderedPageBreak/>
        <w:t>площадка строительства ограждена. Временное ограждение предусмотрено высотой 2 м;</w:t>
      </w:r>
    </w:p>
    <w:p w14:paraId="2C0AE1B6" w14:textId="18C72F25" w:rsidR="00A96F52" w:rsidRDefault="00A96F52" w:rsidP="00330C96">
      <w:pPr>
        <w:pStyle w:val="Mp"/>
        <w:numPr>
          <w:ilvl w:val="0"/>
          <w:numId w:val="5"/>
        </w:numPr>
        <w:spacing w:after="120"/>
        <w:ind w:left="851"/>
      </w:pPr>
      <w:r>
        <w:t>опасные для движения зоны ограждены, либо на их границах выставлены предупредительные надписи и сигналы, видимые как в дневное, так и в ночное время;</w:t>
      </w:r>
    </w:p>
    <w:p w14:paraId="3881C521" w14:textId="357CE72D" w:rsidR="00A96F52" w:rsidRDefault="00A96F52" w:rsidP="00330C96">
      <w:pPr>
        <w:pStyle w:val="Mp"/>
        <w:numPr>
          <w:ilvl w:val="0"/>
          <w:numId w:val="5"/>
        </w:numPr>
        <w:spacing w:after="120"/>
        <w:ind w:left="851"/>
      </w:pPr>
      <w:r>
        <w:t>открытые траншеи и котлованы ограждены и обеспечены трапами для спуска людей. Колодцы инженерных сетей ограждены, а люки закрыты;</w:t>
      </w:r>
    </w:p>
    <w:p w14:paraId="24FCB794" w14:textId="7D3F2495" w:rsidR="003C0C1E" w:rsidRDefault="00A96F52" w:rsidP="00330C96">
      <w:pPr>
        <w:pStyle w:val="Mp"/>
        <w:numPr>
          <w:ilvl w:val="0"/>
          <w:numId w:val="5"/>
        </w:numPr>
        <w:spacing w:after="120"/>
        <w:ind w:left="851"/>
      </w:pPr>
      <w:r>
        <w:t>отрывка котлована и траншей для прокладки инженерных коммуникаций выполняется с креплением инвентарными щитами.</w:t>
      </w:r>
    </w:p>
    <w:p w14:paraId="0E1B74D2" w14:textId="77777777" w:rsidR="001C5C9C" w:rsidRDefault="00A973B6" w:rsidP="00330C96">
      <w:pPr>
        <w:pStyle w:val="2"/>
        <w:spacing w:after="120" w:line="276" w:lineRule="auto"/>
      </w:pPr>
      <w:bookmarkStart w:id="33" w:name="_Toc496002280"/>
      <w:r>
        <w:t>П</w:t>
      </w:r>
      <w:r w:rsidR="001C5C9C">
        <w:t>еречень мероприятий по обеспечению соблюдения установленных требований энергетической эффективности к конструктивным решениям, влияющим на энергетическую эффективност</w:t>
      </w:r>
      <w:r>
        <w:t>ь зданий, строений и сооружений</w:t>
      </w:r>
      <w:bookmarkEnd w:id="33"/>
    </w:p>
    <w:p w14:paraId="1D2F505A" w14:textId="68ED310D" w:rsidR="00A96F52" w:rsidRDefault="00A96F52" w:rsidP="00330C96">
      <w:pPr>
        <w:pStyle w:val="Mp"/>
        <w:spacing w:after="120"/>
        <w:ind w:firstLine="709"/>
      </w:pPr>
      <w:r>
        <w:t xml:space="preserve">Выбор теплозащитных свойств ограждающих конструкций, согласно нормируемым значениям ее элементов, выполнен в соответствии со СП 50.13330.2012 "Тепловая защита зданий" и СП 23-101-2004 "Проектирование тепловой защиты зданий". </w:t>
      </w:r>
    </w:p>
    <w:p w14:paraId="3B2A5C45" w14:textId="77777777" w:rsidR="00A96F52" w:rsidRDefault="00A96F52" w:rsidP="00330C96">
      <w:pPr>
        <w:pStyle w:val="Mp"/>
        <w:spacing w:after="120"/>
        <w:ind w:firstLine="709"/>
      </w:pPr>
      <w:r>
        <w:t xml:space="preserve">Приведенное сопротивление теплопередаче ограждающих конструкций по расчету не менее нормируемых значений. Температура на внутренних поверхностях ограждающих конструкций не ниже минимально допустимых значений. </w:t>
      </w:r>
    </w:p>
    <w:p w14:paraId="4E5D5DC7" w14:textId="6F6443F6" w:rsidR="00A973B6" w:rsidRPr="001C5C9C" w:rsidRDefault="00A96F52" w:rsidP="00330C96">
      <w:pPr>
        <w:pStyle w:val="Mp"/>
        <w:spacing w:after="120"/>
        <w:ind w:firstLine="709"/>
      </w:pPr>
      <w:r>
        <w:t>Показатели теплозащиты ограждающих конструкций указаны в разделе 10_1</w:t>
      </w:r>
      <w:r w:rsidRPr="000C6B44">
        <w:t xml:space="preserve"> </w:t>
      </w:r>
      <w:r>
        <w:t>«</w:t>
      </w:r>
      <w:r w:rsidRPr="000C6B44">
        <w:t>Мероприятия по обеспечению соблюдения требований энергетической эффективности и требований оснащенности зданий, строений и сооружений приборами учета используемых энергетических ресурсов</w:t>
      </w:r>
      <w:r>
        <w:t>».</w:t>
      </w:r>
    </w:p>
    <w:sectPr w:rsidR="00A973B6" w:rsidRPr="001C5C9C" w:rsidSect="00C774EA">
      <w:headerReference w:type="default" r:id="rId15"/>
      <w:footerReference w:type="default" r:id="rId16"/>
      <w:footerReference w:type="first" r:id="rId17"/>
      <w:pgSz w:w="11906" w:h="16838"/>
      <w:pgMar w:top="1134" w:right="850" w:bottom="1134" w:left="1701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1ABFE9" w14:textId="77777777" w:rsidR="00870AAC" w:rsidRDefault="00870AAC" w:rsidP="00A3571B">
      <w:pPr>
        <w:spacing w:after="0" w:line="240" w:lineRule="auto"/>
      </w:pPr>
      <w:r>
        <w:separator/>
      </w:r>
    </w:p>
  </w:endnote>
  <w:endnote w:type="continuationSeparator" w:id="0">
    <w:p w14:paraId="3B102C29" w14:textId="77777777" w:rsidR="00870AAC" w:rsidRDefault="00870AAC" w:rsidP="00A35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E40951" w14:textId="77777777" w:rsidR="00943A19" w:rsidRPr="00A329BA" w:rsidRDefault="00943A19">
    <w:pPr>
      <w:pStyle w:val="a5"/>
      <w:rPr>
        <w:rFonts w:cs="Times New Roma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2E15D" w14:textId="77777777" w:rsidR="00943A19" w:rsidRDefault="00943A1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67"/>
      <w:gridCol w:w="567"/>
      <w:gridCol w:w="567"/>
      <w:gridCol w:w="567"/>
      <w:gridCol w:w="850"/>
      <w:gridCol w:w="567"/>
      <w:gridCol w:w="6238"/>
      <w:gridCol w:w="567"/>
    </w:tblGrid>
    <w:tr w:rsidR="00943A19" w:rsidRPr="00381AAA" w14:paraId="5C3796B2" w14:textId="77777777" w:rsidTr="00D10BB2">
      <w:trPr>
        <w:trHeight w:hRule="exact" w:val="284"/>
        <w:jc w:val="center"/>
      </w:trPr>
      <w:tc>
        <w:tcPr>
          <w:tcW w:w="567" w:type="dxa"/>
          <w:tcBorders>
            <w:top w:val="single" w:sz="12" w:space="0" w:color="auto"/>
            <w:left w:val="nil"/>
            <w:bottom w:val="single" w:sz="4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67C3CA4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572F3E83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4A7E06C0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5FD5C173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850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266B407B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7B957124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6237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2F2276B4" w14:textId="4CF7098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  <w:r w:rsidRPr="004301A5">
            <w:rPr>
              <w:rFonts w:eastAsia="Times New Roman" w:cs="Times New Roman"/>
              <w:sz w:val="28"/>
              <w:szCs w:val="28"/>
              <w:lang w:val="en-US"/>
            </w:rPr>
            <w:t>КР</w:t>
          </w:r>
          <w:r>
            <w:rPr>
              <w:rFonts w:eastAsia="Times New Roman" w:cs="Times New Roman"/>
              <w:sz w:val="28"/>
            </w:rPr>
            <w:t>-СП</w:t>
          </w: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tcMar>
            <w:left w:w="0" w:type="dxa"/>
            <w:right w:w="0" w:type="dxa"/>
          </w:tcMar>
          <w:vAlign w:val="center"/>
        </w:tcPr>
        <w:p w14:paraId="58309E59" w14:textId="77777777" w:rsidR="00943A19" w:rsidRPr="0098527E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Лист</w:t>
          </w:r>
        </w:p>
      </w:tc>
    </w:tr>
    <w:tr w:rsidR="00943A19" w:rsidRPr="00381AAA" w14:paraId="22E15E6E" w14:textId="77777777" w:rsidTr="00D10BB2">
      <w:trPr>
        <w:trHeight w:hRule="exact" w:val="284"/>
        <w:jc w:val="center"/>
      </w:trPr>
      <w:tc>
        <w:tcPr>
          <w:tcW w:w="567" w:type="dxa"/>
          <w:tcBorders>
            <w:top w:val="single" w:sz="4" w:space="0" w:color="auto"/>
            <w:left w:val="nil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5B9D06C0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218D6A8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7DEFBBE0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71078033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850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47CE203C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49B77371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6180" w:type="dxa"/>
          <w:vMerge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1DD48122" w14:textId="77777777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tcMar>
            <w:left w:w="0" w:type="dxa"/>
            <w:right w:w="0" w:type="dxa"/>
          </w:tcMar>
          <w:vAlign w:val="center"/>
        </w:tcPr>
        <w:p w14:paraId="7C6AA8F9" w14:textId="2C451C21" w:rsidR="00943A19" w:rsidRPr="00103A26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  <w:r w:rsidRPr="00B25DE5">
            <w:rPr>
              <w:rFonts w:eastAsia="Times New Roman" w:cs="Times New Roman"/>
              <w:sz w:val="28"/>
            </w:rPr>
            <w:fldChar w:fldCharType="begin"/>
          </w:r>
          <w:r w:rsidRPr="00B25DE5">
            <w:rPr>
              <w:rFonts w:eastAsia="Times New Roman" w:cs="Times New Roman"/>
              <w:sz w:val="28"/>
            </w:rPr>
            <w:instrText xml:space="preserve"> </w:instrText>
          </w:r>
          <w:r w:rsidRPr="00B25DE5">
            <w:rPr>
              <w:rFonts w:eastAsia="Times New Roman" w:cs="Times New Roman"/>
              <w:sz w:val="28"/>
              <w:lang w:val="en-US"/>
            </w:rPr>
            <w:instrText>=</w:instrText>
          </w:r>
          <w:r w:rsidRPr="00B25DE5">
            <w:rPr>
              <w:rFonts w:eastAsia="Times New Roman" w:cs="Times New Roman"/>
              <w:sz w:val="28"/>
              <w:lang w:val="en-US"/>
            </w:rPr>
            <w:fldChar w:fldCharType="begin"/>
          </w:r>
          <w:r w:rsidRPr="00B25DE5">
            <w:rPr>
              <w:rFonts w:eastAsia="Times New Roman" w:cs="Times New Roman"/>
              <w:sz w:val="28"/>
              <w:lang w:val="en-US"/>
            </w:rPr>
            <w:instrText xml:space="preserve"> PAGE </w:instrText>
          </w:r>
          <w:r w:rsidRPr="00B25DE5">
            <w:rPr>
              <w:rFonts w:eastAsia="Times New Roman" w:cs="Times New Roman"/>
              <w:sz w:val="28"/>
              <w:lang w:val="en-US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8"/>
              <w:lang w:val="en-US"/>
            </w:rPr>
            <w:instrText>5</w:instrText>
          </w:r>
          <w:r w:rsidRPr="00B25DE5">
            <w:rPr>
              <w:rFonts w:eastAsia="Times New Roman" w:cs="Times New Roman"/>
              <w:sz w:val="28"/>
              <w:lang w:val="en-US"/>
            </w:rPr>
            <w:fldChar w:fldCharType="end"/>
          </w:r>
          <w:r w:rsidRPr="00B25DE5">
            <w:rPr>
              <w:rFonts w:eastAsia="Times New Roman" w:cs="Times New Roman"/>
              <w:sz w:val="28"/>
            </w:rPr>
            <w:instrText>-</w:instrText>
          </w:r>
          <w:r w:rsidRPr="00B25DE5">
            <w:rPr>
              <w:rFonts w:eastAsia="Times New Roman" w:cs="Times New Roman"/>
              <w:sz w:val="28"/>
              <w:lang w:val="en-US"/>
            </w:rPr>
            <w:fldChar w:fldCharType="begin"/>
          </w:r>
          <w:r w:rsidRPr="00B25DE5">
            <w:rPr>
              <w:rFonts w:eastAsia="Times New Roman" w:cs="Times New Roman"/>
              <w:sz w:val="28"/>
              <w:lang w:val="en-US"/>
            </w:rPr>
            <w:instrText xml:space="preserve"> PAGEREF </w:instrText>
          </w:r>
          <w:r w:rsidRPr="00B25DE5">
            <w:rPr>
              <w:rFonts w:eastAsia="Times New Roman" w:cs="Times New Roman"/>
              <w:sz w:val="28"/>
            </w:rPr>
            <w:instrText>СП</w:instrText>
          </w:r>
          <w:r w:rsidRPr="00B25DE5">
            <w:rPr>
              <w:rFonts w:eastAsia="Times New Roman" w:cs="Times New Roman"/>
              <w:sz w:val="28"/>
              <w:lang w:val="en-US"/>
            </w:rPr>
            <w:instrText xml:space="preserve"> </w:instrText>
          </w:r>
          <w:r w:rsidRPr="00B25DE5">
            <w:rPr>
              <w:rFonts w:eastAsia="Times New Roman" w:cs="Times New Roman"/>
              <w:sz w:val="28"/>
              <w:lang w:val="en-US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8"/>
              <w:lang w:val="en-US"/>
            </w:rPr>
            <w:instrText>4</w:instrText>
          </w:r>
          <w:r w:rsidRPr="00B25DE5">
            <w:rPr>
              <w:rFonts w:eastAsia="Times New Roman" w:cs="Times New Roman"/>
              <w:sz w:val="28"/>
              <w:lang w:val="en-US"/>
            </w:rPr>
            <w:fldChar w:fldCharType="end"/>
          </w:r>
          <w:r w:rsidRPr="00B25DE5">
            <w:rPr>
              <w:rFonts w:eastAsia="Times New Roman" w:cs="Times New Roman"/>
              <w:sz w:val="28"/>
            </w:rPr>
            <w:instrText>+</w:instrText>
          </w:r>
          <w:r w:rsidRPr="00B25DE5">
            <w:rPr>
              <w:rFonts w:eastAsia="Times New Roman" w:cs="Times New Roman"/>
              <w:sz w:val="28"/>
              <w:lang w:val="en-US"/>
            </w:rPr>
            <w:instrText>1</w:instrText>
          </w:r>
          <w:r w:rsidRPr="00B25DE5">
            <w:rPr>
              <w:rFonts w:eastAsia="Times New Roman" w:cs="Times New Roman"/>
              <w:sz w:val="28"/>
            </w:rPr>
            <w:instrText xml:space="preserve"> </w:instrText>
          </w:r>
          <w:r w:rsidRPr="00B25DE5">
            <w:rPr>
              <w:rFonts w:eastAsia="Times New Roman" w:cs="Times New Roman"/>
              <w:sz w:val="28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8"/>
            </w:rPr>
            <w:t>2</w:t>
          </w:r>
          <w:r w:rsidRPr="00B25DE5">
            <w:rPr>
              <w:rFonts w:eastAsia="Times New Roman" w:cs="Times New Roman"/>
              <w:sz w:val="28"/>
            </w:rPr>
            <w:fldChar w:fldCharType="end"/>
          </w:r>
        </w:p>
      </w:tc>
    </w:tr>
    <w:tr w:rsidR="00943A19" w:rsidRPr="00381AAA" w14:paraId="3AED57AC" w14:textId="77777777" w:rsidTr="00D10BB2">
      <w:trPr>
        <w:trHeight w:hRule="exact" w:val="284"/>
        <w:jc w:val="center"/>
      </w:trPr>
      <w:tc>
        <w:tcPr>
          <w:tcW w:w="567" w:type="dxa"/>
          <w:tcBorders>
            <w:top w:val="single" w:sz="12" w:space="0" w:color="auto"/>
            <w:left w:val="nil"/>
            <w:bottom w:val="nil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AF0731C" w14:textId="77777777" w:rsidR="00943A19" w:rsidRPr="0098527E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Изм.</w:t>
          </w: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57CC826" w14:textId="77777777" w:rsidR="00943A19" w:rsidRPr="0098527E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pacing w:val="-20"/>
              <w:sz w:val="18"/>
            </w:rPr>
          </w:pPr>
          <w:proofErr w:type="spellStart"/>
          <w:r w:rsidRPr="0098527E">
            <w:rPr>
              <w:rFonts w:eastAsia="Times New Roman" w:cs="Times New Roman"/>
              <w:spacing w:val="-20"/>
              <w:sz w:val="18"/>
            </w:rPr>
            <w:t>Кол.уч</w:t>
          </w:r>
          <w:proofErr w:type="spellEnd"/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0F171E84" w14:textId="77777777" w:rsidR="00943A19" w:rsidRPr="0098527E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Лист</w:t>
          </w: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04FA7716" w14:textId="77777777" w:rsidR="00943A19" w:rsidRPr="0098527E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pacing w:val="-20"/>
              <w:sz w:val="18"/>
            </w:rPr>
          </w:pPr>
          <w:r w:rsidRPr="0098527E">
            <w:rPr>
              <w:rFonts w:eastAsia="Times New Roman" w:cs="Times New Roman"/>
              <w:spacing w:val="-20"/>
              <w:sz w:val="18"/>
            </w:rPr>
            <w:t>№ док</w:t>
          </w:r>
        </w:p>
      </w:tc>
      <w:tc>
        <w:tcPr>
          <w:tcW w:w="850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17B74543" w14:textId="77777777" w:rsidR="00943A19" w:rsidRPr="0098527E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Подп.</w:t>
          </w: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6CE8CCA4" w14:textId="77777777" w:rsidR="00943A19" w:rsidRPr="0098527E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Дата</w:t>
          </w:r>
        </w:p>
      </w:tc>
      <w:tc>
        <w:tcPr>
          <w:tcW w:w="6180" w:type="dxa"/>
          <w:vMerge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9FF9D59" w14:textId="77777777" w:rsidR="00943A19" w:rsidRPr="00381AAA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ascii="ISOCPEUR" w:eastAsia="Times New Roman" w:hAnsi="ISOCPEUR" w:cs="Times New Roman"/>
              <w:sz w:val="20"/>
            </w:rPr>
          </w:pPr>
        </w:p>
      </w:tc>
      <w:tc>
        <w:tcPr>
          <w:tcW w:w="567" w:type="dxa"/>
          <w:vMerge/>
          <w:tcBorders>
            <w:top w:val="single" w:sz="12" w:space="0" w:color="auto"/>
            <w:left w:val="single" w:sz="12" w:space="0" w:color="auto"/>
            <w:right w:val="nil"/>
          </w:tcBorders>
          <w:tcMar>
            <w:left w:w="0" w:type="dxa"/>
            <w:right w:w="0" w:type="dxa"/>
          </w:tcMar>
          <w:vAlign w:val="center"/>
        </w:tcPr>
        <w:p w14:paraId="1E443D38" w14:textId="77777777" w:rsidR="00943A19" w:rsidRPr="00381AAA" w:rsidRDefault="00943A19" w:rsidP="00B25DE5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ascii="ISOCPEUR" w:eastAsia="Times New Roman" w:hAnsi="ISOCPEUR" w:cs="Times New Roman"/>
              <w:sz w:val="20"/>
            </w:rPr>
          </w:pPr>
        </w:p>
      </w:tc>
    </w:tr>
  </w:tbl>
  <w:p w14:paraId="3E494284" w14:textId="77777777" w:rsidR="00943A19" w:rsidRPr="00A329BA" w:rsidRDefault="00943A19">
    <w:pPr>
      <w:pStyle w:val="a5"/>
      <w:rPr>
        <w:rFonts w:cs="Times New Roma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  <w:tblCellMar>
        <w:left w:w="85" w:type="dxa"/>
        <w:right w:w="85" w:type="dxa"/>
      </w:tblCellMar>
      <w:tblLook w:val="04A0" w:firstRow="1" w:lastRow="0" w:firstColumn="1" w:lastColumn="0" w:noHBand="0" w:noVBand="1"/>
    </w:tblPr>
    <w:tblGrid>
      <w:gridCol w:w="559"/>
      <w:gridCol w:w="602"/>
      <w:gridCol w:w="739"/>
      <w:gridCol w:w="635"/>
      <w:gridCol w:w="795"/>
      <w:gridCol w:w="618"/>
      <w:gridCol w:w="3520"/>
      <w:gridCol w:w="1052"/>
      <w:gridCol w:w="844"/>
      <w:gridCol w:w="1126"/>
    </w:tblGrid>
    <w:tr w:rsidR="00943A19" w:rsidRPr="00A329BA" w14:paraId="0B5741D9" w14:textId="77777777" w:rsidTr="00084485">
      <w:trPr>
        <w:cantSplit/>
        <w:trHeight w:hRule="exact" w:val="284"/>
        <w:jc w:val="center"/>
      </w:trPr>
      <w:tc>
        <w:tcPr>
          <w:tcW w:w="560" w:type="dxa"/>
          <w:tcBorders>
            <w:top w:val="single" w:sz="12" w:space="0" w:color="auto"/>
            <w:left w:val="nil"/>
            <w:right w:val="single" w:sz="12" w:space="0" w:color="auto"/>
          </w:tcBorders>
          <w:vAlign w:val="center"/>
        </w:tcPr>
        <w:p w14:paraId="0A751D8D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03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49FB4FB0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739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492CE5E2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35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5A7BEBDD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79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5F14522D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20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29A180D6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536" w:type="dxa"/>
          <w:gridSpan w:val="4"/>
          <w:vMerge w:val="restart"/>
          <w:tcBorders>
            <w:top w:val="single" w:sz="12" w:space="0" w:color="auto"/>
            <w:left w:val="single" w:sz="12" w:space="0" w:color="auto"/>
            <w:right w:val="nil"/>
          </w:tcBorders>
          <w:vAlign w:val="center"/>
        </w:tcPr>
        <w:p w14:paraId="33D84837" w14:textId="68897500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80" w:lineRule="exact"/>
            <w:jc w:val="center"/>
            <w:rPr>
              <w:rFonts w:eastAsia="Times New Roman" w:cs="Times New Roman"/>
              <w:sz w:val="28"/>
              <w:szCs w:val="28"/>
              <w:lang w:val="en-US"/>
            </w:rPr>
          </w:pPr>
          <w:r w:rsidRPr="004301A5">
            <w:rPr>
              <w:rFonts w:eastAsia="Times New Roman" w:cs="Times New Roman"/>
              <w:sz w:val="28"/>
              <w:szCs w:val="28"/>
              <w:lang w:val="en-US"/>
            </w:rPr>
            <w:t>КР</w:t>
          </w:r>
          <w:r>
            <w:rPr>
              <w:rFonts w:eastAsia="Times New Roman" w:cs="Times New Roman"/>
              <w:sz w:val="28"/>
              <w:szCs w:val="28"/>
            </w:rPr>
            <w:t>-СП</w:t>
          </w:r>
        </w:p>
      </w:tc>
    </w:tr>
    <w:tr w:rsidR="00943A19" w:rsidRPr="00A329BA" w14:paraId="5214A73D" w14:textId="77777777" w:rsidTr="00084485">
      <w:trPr>
        <w:cantSplit/>
        <w:trHeight w:hRule="exact" w:val="284"/>
        <w:jc w:val="center"/>
      </w:trPr>
      <w:tc>
        <w:tcPr>
          <w:tcW w:w="560" w:type="dxa"/>
          <w:tcBorders>
            <w:left w:val="nil"/>
            <w:bottom w:val="single" w:sz="12" w:space="0" w:color="auto"/>
            <w:right w:val="single" w:sz="12" w:space="0" w:color="auto"/>
          </w:tcBorders>
          <w:vAlign w:val="center"/>
        </w:tcPr>
        <w:p w14:paraId="2D85C978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03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08EDDCF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739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3E0002E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35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3739E1B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79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5855C64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20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836361B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536" w:type="dxa"/>
          <w:gridSpan w:val="4"/>
          <w:vMerge/>
          <w:tcBorders>
            <w:left w:val="single" w:sz="12" w:space="0" w:color="auto"/>
            <w:right w:val="nil"/>
          </w:tcBorders>
          <w:vAlign w:val="center"/>
        </w:tcPr>
        <w:p w14:paraId="42C6721D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</w:tr>
    <w:tr w:rsidR="00943A19" w:rsidRPr="00A329BA" w14:paraId="20E58E41" w14:textId="77777777" w:rsidTr="00084485">
      <w:trPr>
        <w:cantSplit/>
        <w:trHeight w:hRule="exact" w:val="284"/>
        <w:jc w:val="center"/>
      </w:trPr>
      <w:tc>
        <w:tcPr>
          <w:tcW w:w="560" w:type="dxa"/>
          <w:tcBorders>
            <w:top w:val="single" w:sz="12" w:space="0" w:color="auto"/>
            <w:left w:val="nil"/>
            <w:bottom w:val="single" w:sz="12" w:space="0" w:color="auto"/>
            <w:right w:val="single" w:sz="12" w:space="0" w:color="auto"/>
          </w:tcBorders>
          <w:vAlign w:val="center"/>
        </w:tcPr>
        <w:p w14:paraId="7D60ADCB" w14:textId="77777777" w:rsidR="00943A19" w:rsidRPr="00357299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 w:cs="Times New Roman"/>
              <w:sz w:val="18"/>
              <w:szCs w:val="18"/>
            </w:rPr>
          </w:pPr>
          <w:r w:rsidRPr="00357299">
            <w:rPr>
              <w:rFonts w:eastAsia="Times New Roman" w:cs="Times New Roman"/>
              <w:sz w:val="18"/>
              <w:szCs w:val="18"/>
            </w:rPr>
            <w:t>Изм.</w:t>
          </w:r>
        </w:p>
      </w:tc>
      <w:tc>
        <w:tcPr>
          <w:tcW w:w="603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57" w:type="dxa"/>
            <w:right w:w="57" w:type="dxa"/>
          </w:tcMar>
          <w:vAlign w:val="center"/>
        </w:tcPr>
        <w:p w14:paraId="00F82E66" w14:textId="77777777" w:rsidR="00943A19" w:rsidRPr="00357299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pacing w:val="-20"/>
              <w:sz w:val="18"/>
              <w:szCs w:val="18"/>
            </w:rPr>
          </w:pPr>
          <w:proofErr w:type="spellStart"/>
          <w:r w:rsidRPr="00357299">
            <w:rPr>
              <w:rFonts w:eastAsia="Times New Roman" w:cs="Times New Roman"/>
              <w:spacing w:val="-20"/>
              <w:sz w:val="18"/>
              <w:szCs w:val="18"/>
            </w:rPr>
            <w:t>Кол.уч</w:t>
          </w:r>
          <w:proofErr w:type="spellEnd"/>
        </w:p>
      </w:tc>
      <w:tc>
        <w:tcPr>
          <w:tcW w:w="739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C18B707" w14:textId="77777777" w:rsidR="00943A19" w:rsidRPr="00357299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ind w:left="-94" w:right="-86"/>
            <w:jc w:val="center"/>
            <w:rPr>
              <w:rFonts w:eastAsia="Times New Roman" w:cs="Times New Roman"/>
              <w:sz w:val="18"/>
              <w:szCs w:val="18"/>
            </w:rPr>
          </w:pPr>
          <w:r w:rsidRPr="00357299">
            <w:rPr>
              <w:rFonts w:eastAsia="Times New Roman" w:cs="Times New Roman"/>
              <w:sz w:val="18"/>
              <w:szCs w:val="18"/>
            </w:rPr>
            <w:t>Лист</w:t>
          </w:r>
        </w:p>
      </w:tc>
      <w:tc>
        <w:tcPr>
          <w:tcW w:w="635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B325551" w14:textId="77777777" w:rsidR="00943A19" w:rsidRPr="00357299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ind w:left="-57"/>
            <w:jc w:val="both"/>
            <w:rPr>
              <w:rFonts w:eastAsia="Times New Roman" w:cs="Times New Roman"/>
              <w:spacing w:val="-16"/>
              <w:sz w:val="18"/>
              <w:szCs w:val="18"/>
            </w:rPr>
          </w:pPr>
          <w:r w:rsidRPr="00357299">
            <w:rPr>
              <w:rFonts w:eastAsia="Times New Roman" w:cs="Times New Roman"/>
              <w:spacing w:val="-16"/>
              <w:sz w:val="18"/>
              <w:szCs w:val="18"/>
            </w:rPr>
            <w:t>№ док</w:t>
          </w:r>
        </w:p>
      </w:tc>
      <w:tc>
        <w:tcPr>
          <w:tcW w:w="797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4FFFE90" w14:textId="77777777" w:rsidR="00943A19" w:rsidRPr="00357299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 w:cs="Times New Roman"/>
              <w:sz w:val="18"/>
              <w:szCs w:val="18"/>
            </w:rPr>
          </w:pPr>
          <w:r w:rsidRPr="00357299">
            <w:rPr>
              <w:rFonts w:eastAsia="Times New Roman" w:cs="Times New Roman"/>
              <w:sz w:val="18"/>
              <w:szCs w:val="18"/>
            </w:rPr>
            <w:t>Подп.</w:t>
          </w:r>
        </w:p>
      </w:tc>
      <w:tc>
        <w:tcPr>
          <w:tcW w:w="620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BD590C8" w14:textId="77777777" w:rsidR="00943A19" w:rsidRPr="00357299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ind w:left="-83" w:right="-119"/>
            <w:jc w:val="center"/>
            <w:rPr>
              <w:rFonts w:eastAsia="Times New Roman" w:cs="Times New Roman"/>
              <w:sz w:val="18"/>
              <w:szCs w:val="18"/>
            </w:rPr>
          </w:pPr>
          <w:r w:rsidRPr="00357299">
            <w:rPr>
              <w:rFonts w:eastAsia="Times New Roman" w:cs="Times New Roman"/>
              <w:sz w:val="18"/>
              <w:szCs w:val="18"/>
            </w:rPr>
            <w:t>Дата</w:t>
          </w:r>
        </w:p>
      </w:tc>
      <w:tc>
        <w:tcPr>
          <w:tcW w:w="6536" w:type="dxa"/>
          <w:gridSpan w:val="4"/>
          <w:vMerge/>
          <w:tcBorders>
            <w:left w:val="single" w:sz="12" w:space="0" w:color="auto"/>
            <w:right w:val="nil"/>
          </w:tcBorders>
          <w:vAlign w:val="center"/>
        </w:tcPr>
        <w:p w14:paraId="7B204AE1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</w:tr>
    <w:tr w:rsidR="00943A19" w:rsidRPr="00A329BA" w14:paraId="0B28E2FD" w14:textId="77777777" w:rsidTr="00084485">
      <w:trPr>
        <w:cantSplit/>
        <w:trHeight w:hRule="exact" w:val="284"/>
        <w:jc w:val="center"/>
      </w:trPr>
      <w:tc>
        <w:tcPr>
          <w:tcW w:w="1163" w:type="dxa"/>
          <w:gridSpan w:val="2"/>
          <w:tcBorders>
            <w:top w:val="single" w:sz="12" w:space="0" w:color="auto"/>
            <w:left w:val="nil"/>
            <w:right w:val="single" w:sz="12" w:space="0" w:color="auto"/>
          </w:tcBorders>
          <w:vAlign w:val="center"/>
        </w:tcPr>
        <w:p w14:paraId="218F1879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proofErr w:type="spellStart"/>
          <w:r w:rsidRPr="00A329BA">
            <w:rPr>
              <w:rFonts w:eastAsia="Times New Roman" w:cs="Times New Roman"/>
              <w:sz w:val="20"/>
            </w:rPr>
            <w:t>Разраб</w:t>
          </w:r>
          <w:proofErr w:type="spellEnd"/>
          <w:r w:rsidRPr="00A329BA">
            <w:rPr>
              <w:rFonts w:eastAsia="Times New Roman" w:cs="Times New Roman"/>
              <w:sz w:val="20"/>
            </w:rPr>
            <w:t>.</w:t>
          </w:r>
        </w:p>
      </w:tc>
      <w:tc>
        <w:tcPr>
          <w:tcW w:w="1374" w:type="dxa"/>
          <w:gridSpan w:val="2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09AAB107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rPr>
              <w:rFonts w:eastAsia="Times New Roman" w:cs="Times New Roman"/>
              <w:sz w:val="20"/>
              <w:lang w:val="en-US"/>
            </w:rPr>
          </w:pPr>
          <w:proofErr w:type="spellStart"/>
          <w:r w:rsidRPr="00A329BA">
            <w:rPr>
              <w:rFonts w:eastAsia="Times New Roman" w:cs="Times New Roman"/>
              <w:sz w:val="20"/>
              <w:lang w:val="en-US"/>
            </w:rPr>
            <w:t>Горбачук</w:t>
          </w:r>
          <w:proofErr w:type="spellEnd"/>
        </w:p>
      </w:tc>
      <w:tc>
        <w:tcPr>
          <w:tcW w:w="79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74560F90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20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24A00618" w14:textId="380072CB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543" w:type="dxa"/>
          <w:vMerge w:val="restart"/>
          <w:tcBorders>
            <w:top w:val="single" w:sz="12" w:space="0" w:color="auto"/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2A168715" w14:textId="2C1F5982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320" w:lineRule="exact"/>
            <w:jc w:val="center"/>
            <w:rPr>
              <w:rFonts w:eastAsia="Times New Roman" w:cs="Times New Roman"/>
              <w:sz w:val="28"/>
              <w:szCs w:val="28"/>
            </w:rPr>
          </w:pPr>
          <w:r w:rsidRPr="00A329BA">
            <w:rPr>
              <w:rFonts w:eastAsia="Times New Roman" w:cs="Times New Roman"/>
              <w:sz w:val="28"/>
              <w:szCs w:val="28"/>
            </w:rPr>
            <w:t>Состав проектной документации</w:t>
          </w:r>
        </w:p>
      </w:tc>
      <w:tc>
        <w:tcPr>
          <w:tcW w:w="1023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D490B98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A329BA">
            <w:rPr>
              <w:rFonts w:eastAsia="Times New Roman" w:cs="Times New Roman"/>
              <w:sz w:val="20"/>
            </w:rPr>
            <w:t>Стадия</w:t>
          </w:r>
        </w:p>
      </w:tc>
      <w:tc>
        <w:tcPr>
          <w:tcW w:w="84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64E8D54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A329BA">
            <w:rPr>
              <w:rFonts w:eastAsia="Times New Roman" w:cs="Times New Roman"/>
              <w:sz w:val="20"/>
            </w:rPr>
            <w:t>Лист</w:t>
          </w:r>
        </w:p>
      </w:tc>
      <w:tc>
        <w:tcPr>
          <w:tcW w:w="1126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vAlign w:val="center"/>
        </w:tcPr>
        <w:p w14:paraId="7E909173" w14:textId="77777777" w:rsidR="00943A19" w:rsidRPr="00A329BA" w:rsidRDefault="00943A19" w:rsidP="00B25DE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A329BA">
            <w:rPr>
              <w:rFonts w:eastAsia="Times New Roman" w:cs="Times New Roman"/>
              <w:sz w:val="20"/>
            </w:rPr>
            <w:t>Листов</w:t>
          </w:r>
        </w:p>
      </w:tc>
    </w:tr>
    <w:tr w:rsidR="00943A19" w:rsidRPr="00A329BA" w14:paraId="71231EFF" w14:textId="77777777" w:rsidTr="00084485">
      <w:trPr>
        <w:cantSplit/>
        <w:trHeight w:hRule="exact" w:val="284"/>
        <w:jc w:val="center"/>
      </w:trPr>
      <w:tc>
        <w:tcPr>
          <w:tcW w:w="1163" w:type="dxa"/>
          <w:gridSpan w:val="2"/>
          <w:tcBorders>
            <w:left w:val="nil"/>
            <w:right w:val="single" w:sz="12" w:space="0" w:color="auto"/>
          </w:tcBorders>
          <w:vAlign w:val="center"/>
        </w:tcPr>
        <w:p w14:paraId="3A98C147" w14:textId="14348781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>
            <w:rPr>
              <w:rFonts w:eastAsia="Times New Roman" w:cs="Times New Roman"/>
              <w:sz w:val="20"/>
            </w:rPr>
            <w:t>ГИП</w:t>
          </w:r>
        </w:p>
      </w:tc>
      <w:tc>
        <w:tcPr>
          <w:tcW w:w="1374" w:type="dxa"/>
          <w:gridSpan w:val="2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113B9192" w14:textId="686E6D55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>
            <w:rPr>
              <w:rFonts w:eastAsia="Times New Roman" w:cs="Times New Roman"/>
              <w:sz w:val="20"/>
            </w:rPr>
            <w:t>Поздеев</w:t>
          </w:r>
        </w:p>
      </w:tc>
      <w:tc>
        <w:tcPr>
          <w:tcW w:w="797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354C3A2C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20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4860834C" w14:textId="0440AF24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543" w:type="dxa"/>
          <w:vMerge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3999E83B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1023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06EEF4E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A329BA">
            <w:rPr>
              <w:rFonts w:eastAsia="Times New Roman" w:cs="Times New Roman"/>
              <w:sz w:val="20"/>
            </w:rPr>
            <w:t>П</w:t>
          </w:r>
        </w:p>
      </w:tc>
      <w:tc>
        <w:tcPr>
          <w:tcW w:w="844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ADF754E" w14:textId="7B86056E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357299">
            <w:rPr>
              <w:rFonts w:eastAsia="Times New Roman" w:cs="Times New Roman"/>
              <w:sz w:val="20"/>
            </w:rPr>
            <w:fldChar w:fldCharType="begin"/>
          </w:r>
          <w:r w:rsidRPr="00357299">
            <w:rPr>
              <w:rFonts w:eastAsia="Times New Roman" w:cs="Times New Roman"/>
              <w:sz w:val="20"/>
            </w:rPr>
            <w:instrText xml:space="preserve"> </w:instrText>
          </w:r>
          <w:r w:rsidRPr="00357299">
            <w:rPr>
              <w:rFonts w:eastAsia="Times New Roman" w:cs="Times New Roman"/>
              <w:sz w:val="20"/>
              <w:lang w:val="en-US"/>
            </w:rPr>
            <w:instrText>=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begin"/>
          </w:r>
          <w:r w:rsidRPr="00357299">
            <w:rPr>
              <w:rFonts w:eastAsia="Times New Roman" w:cs="Times New Roman"/>
              <w:sz w:val="20"/>
              <w:lang w:val="en-US"/>
            </w:rPr>
            <w:instrText xml:space="preserve"> PAGE 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0"/>
              <w:lang w:val="en-US"/>
            </w:rPr>
            <w:instrText>3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end"/>
          </w:r>
          <w:r>
            <w:rPr>
              <w:rFonts w:eastAsia="Times New Roman" w:cs="Times New Roman"/>
              <w:sz w:val="20"/>
            </w:rPr>
            <w:instrText>-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begin"/>
          </w:r>
          <w:r w:rsidRPr="00357299">
            <w:rPr>
              <w:rFonts w:eastAsia="Times New Roman" w:cs="Times New Roman"/>
              <w:sz w:val="20"/>
              <w:lang w:val="en-US"/>
            </w:rPr>
            <w:instrText xml:space="preserve"> PAGE</w:instrText>
          </w:r>
          <w:r>
            <w:rPr>
              <w:rFonts w:eastAsia="Times New Roman" w:cs="Times New Roman"/>
              <w:sz w:val="20"/>
              <w:lang w:val="en-US"/>
            </w:rPr>
            <w:instrText xml:space="preserve">REF </w:instrText>
          </w:r>
          <w:r>
            <w:rPr>
              <w:rFonts w:eastAsia="Times New Roman" w:cs="Times New Roman"/>
              <w:sz w:val="20"/>
            </w:rPr>
            <w:instrText>СП</w:instrText>
          </w:r>
          <w:r w:rsidRPr="00357299">
            <w:rPr>
              <w:rFonts w:eastAsia="Times New Roman" w:cs="Times New Roman"/>
              <w:sz w:val="20"/>
              <w:lang w:val="en-US"/>
            </w:rPr>
            <w:instrText xml:space="preserve"> 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0"/>
              <w:lang w:val="en-US"/>
            </w:rPr>
            <w:instrText>4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end"/>
          </w:r>
          <w:r>
            <w:rPr>
              <w:rFonts w:eastAsia="Times New Roman" w:cs="Times New Roman"/>
              <w:sz w:val="20"/>
            </w:rPr>
            <w:instrText>+</w:instrText>
          </w:r>
          <w:r>
            <w:rPr>
              <w:rFonts w:eastAsia="Times New Roman" w:cs="Times New Roman"/>
              <w:sz w:val="20"/>
              <w:lang w:val="en-US"/>
            </w:rPr>
            <w:instrText>1</w:instrText>
          </w:r>
          <w:r w:rsidRPr="00357299">
            <w:rPr>
              <w:rFonts w:eastAsia="Times New Roman" w:cs="Times New Roman"/>
              <w:sz w:val="20"/>
            </w:rPr>
            <w:instrText xml:space="preserve"> </w:instrText>
          </w:r>
          <w:r w:rsidRPr="00357299">
            <w:rPr>
              <w:rFonts w:eastAsia="Times New Roman" w:cs="Times New Roman"/>
              <w:sz w:val="20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0"/>
            </w:rPr>
            <w:t>0</w:t>
          </w:r>
          <w:r w:rsidRPr="00357299">
            <w:rPr>
              <w:rFonts w:eastAsia="Times New Roman" w:cs="Times New Roman"/>
              <w:sz w:val="20"/>
            </w:rPr>
            <w:fldChar w:fldCharType="end"/>
          </w:r>
        </w:p>
      </w:tc>
      <w:tc>
        <w:tcPr>
          <w:tcW w:w="1126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vAlign w:val="center"/>
        </w:tcPr>
        <w:p w14:paraId="09A3EF61" w14:textId="2E9182BE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B425B5">
            <w:rPr>
              <w:rFonts w:eastAsia="Times New Roman" w:cs="Times New Roman"/>
              <w:sz w:val="20"/>
            </w:rPr>
            <w:fldChar w:fldCharType="begin"/>
          </w:r>
          <w:r w:rsidRPr="00B425B5">
            <w:rPr>
              <w:rFonts w:eastAsia="Times New Roman" w:cs="Times New Roman"/>
              <w:sz w:val="20"/>
            </w:rPr>
            <w:instrText xml:space="preserve"> SECTIONPAGES  \* Arabic  \* MERGEFORMAT </w:instrText>
          </w:r>
          <w:r w:rsidRPr="00B425B5">
            <w:rPr>
              <w:rFonts w:eastAsia="Times New Roman" w:cs="Times New Roman"/>
              <w:sz w:val="20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0"/>
            </w:rPr>
            <w:t>3</w:t>
          </w:r>
          <w:r w:rsidRPr="00B425B5">
            <w:rPr>
              <w:rFonts w:eastAsia="Times New Roman" w:cs="Times New Roman"/>
              <w:sz w:val="20"/>
            </w:rPr>
            <w:fldChar w:fldCharType="end"/>
          </w:r>
        </w:p>
      </w:tc>
    </w:tr>
    <w:tr w:rsidR="00943A19" w:rsidRPr="00A329BA" w14:paraId="061519EB" w14:textId="77777777" w:rsidTr="00084485">
      <w:trPr>
        <w:cantSplit/>
        <w:trHeight w:hRule="exact" w:val="284"/>
        <w:jc w:val="center"/>
      </w:trPr>
      <w:tc>
        <w:tcPr>
          <w:tcW w:w="1163" w:type="dxa"/>
          <w:gridSpan w:val="2"/>
          <w:tcBorders>
            <w:left w:val="nil"/>
            <w:right w:val="single" w:sz="12" w:space="0" w:color="auto"/>
          </w:tcBorders>
          <w:vAlign w:val="center"/>
        </w:tcPr>
        <w:p w14:paraId="6B6916C4" w14:textId="23259768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>
            <w:rPr>
              <w:rFonts w:eastAsia="Times New Roman" w:cs="Times New Roman"/>
              <w:sz w:val="20"/>
            </w:rPr>
            <w:t>ГАП</w:t>
          </w:r>
        </w:p>
      </w:tc>
      <w:tc>
        <w:tcPr>
          <w:tcW w:w="1374" w:type="dxa"/>
          <w:gridSpan w:val="2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399B6067" w14:textId="3B2F20D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>
            <w:rPr>
              <w:rFonts w:eastAsia="Times New Roman" w:cs="Times New Roman"/>
              <w:sz w:val="20"/>
            </w:rPr>
            <w:t>Шамсутдинов</w:t>
          </w:r>
        </w:p>
      </w:tc>
      <w:tc>
        <w:tcPr>
          <w:tcW w:w="797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18CE2B5C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20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38621707" w14:textId="408B9FF1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543" w:type="dxa"/>
          <w:vMerge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261A40A2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2993" w:type="dxa"/>
          <w:gridSpan w:val="3"/>
          <w:vMerge w:val="restart"/>
          <w:tcBorders>
            <w:top w:val="single" w:sz="12" w:space="0" w:color="auto"/>
            <w:left w:val="single" w:sz="12" w:space="0" w:color="auto"/>
            <w:bottom w:val="nil"/>
            <w:right w:val="nil"/>
          </w:tcBorders>
          <w:noWrap/>
          <w:tcMar>
            <w:left w:w="0" w:type="dxa"/>
            <w:right w:w="0" w:type="dxa"/>
          </w:tcMar>
          <w:vAlign w:val="center"/>
        </w:tcPr>
        <w:p w14:paraId="582E5F91" w14:textId="7CF6DAC0" w:rsidR="00943A19" w:rsidRPr="00480B99" w:rsidRDefault="00943A19" w:rsidP="00084485">
          <w:pPr>
            <w:spacing w:after="0" w:line="240" w:lineRule="auto"/>
            <w:jc w:val="center"/>
            <w:rPr>
              <w:rFonts w:eastAsia="Times New Roman" w:cs="Times New Roman"/>
              <w:szCs w:val="28"/>
            </w:rPr>
          </w:pPr>
          <w:r>
            <w:rPr>
              <w:rFonts w:eastAsia="Times New Roman" w:cs="Times New Roman"/>
              <w:szCs w:val="28"/>
            </w:rPr>
            <w:t>ООО «КУБ»</w:t>
          </w:r>
        </w:p>
      </w:tc>
    </w:tr>
    <w:tr w:rsidR="00943A19" w:rsidRPr="00A329BA" w14:paraId="2A862C17" w14:textId="77777777" w:rsidTr="00084485">
      <w:trPr>
        <w:cantSplit/>
        <w:trHeight w:hRule="exact" w:val="284"/>
        <w:jc w:val="center"/>
      </w:trPr>
      <w:tc>
        <w:tcPr>
          <w:tcW w:w="1163" w:type="dxa"/>
          <w:gridSpan w:val="2"/>
          <w:tcBorders>
            <w:left w:val="nil"/>
            <w:right w:val="single" w:sz="12" w:space="0" w:color="auto"/>
          </w:tcBorders>
          <w:vAlign w:val="center"/>
        </w:tcPr>
        <w:p w14:paraId="728FF07C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 w:rsidRPr="00A329BA">
            <w:rPr>
              <w:rFonts w:eastAsia="Times New Roman" w:cs="Times New Roman"/>
              <w:sz w:val="20"/>
            </w:rPr>
            <w:t>Н. контр.</w:t>
          </w:r>
        </w:p>
      </w:tc>
      <w:tc>
        <w:tcPr>
          <w:tcW w:w="1374" w:type="dxa"/>
          <w:gridSpan w:val="2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1709B405" w14:textId="7FB3890D" w:rsidR="00943A19" w:rsidRPr="00DD270E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proofErr w:type="spellStart"/>
          <w:r>
            <w:rPr>
              <w:rFonts w:eastAsia="Times New Roman" w:cs="Times New Roman"/>
              <w:sz w:val="20"/>
            </w:rPr>
            <w:t>Терлецкая</w:t>
          </w:r>
          <w:proofErr w:type="spellEnd"/>
        </w:p>
      </w:tc>
      <w:tc>
        <w:tcPr>
          <w:tcW w:w="797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6A4BD7BD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20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7AA06924" w14:textId="4783AC4E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543" w:type="dxa"/>
          <w:vMerge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76EE711A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2993" w:type="dxa"/>
          <w:gridSpan w:val="3"/>
          <w:vMerge/>
          <w:tcBorders>
            <w:left w:val="single" w:sz="12" w:space="0" w:color="auto"/>
            <w:bottom w:val="nil"/>
            <w:right w:val="nil"/>
          </w:tcBorders>
          <w:vAlign w:val="center"/>
        </w:tcPr>
        <w:p w14:paraId="3475E95C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</w:tr>
    <w:tr w:rsidR="00943A19" w:rsidRPr="00A329BA" w14:paraId="6B5BA42F" w14:textId="77777777" w:rsidTr="00084485">
      <w:trPr>
        <w:cantSplit/>
        <w:trHeight w:hRule="exact" w:val="284"/>
        <w:jc w:val="center"/>
      </w:trPr>
      <w:tc>
        <w:tcPr>
          <w:tcW w:w="1163" w:type="dxa"/>
          <w:gridSpan w:val="2"/>
          <w:tcBorders>
            <w:left w:val="nil"/>
            <w:bottom w:val="nil"/>
            <w:right w:val="single" w:sz="12" w:space="0" w:color="auto"/>
          </w:tcBorders>
          <w:vAlign w:val="center"/>
        </w:tcPr>
        <w:p w14:paraId="785634A3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1374" w:type="dxa"/>
          <w:gridSpan w:val="2"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1E2E3998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797" w:type="dxa"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6E6430BE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20" w:type="dxa"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14AECF87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543" w:type="dxa"/>
          <w:vMerge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115C341B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2993" w:type="dxa"/>
          <w:gridSpan w:val="3"/>
          <w:vMerge/>
          <w:tcBorders>
            <w:left w:val="single" w:sz="12" w:space="0" w:color="auto"/>
            <w:bottom w:val="nil"/>
            <w:right w:val="nil"/>
          </w:tcBorders>
          <w:vAlign w:val="center"/>
        </w:tcPr>
        <w:p w14:paraId="19479CEB" w14:textId="77777777" w:rsidR="00943A19" w:rsidRPr="00A329BA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</w:tr>
  </w:tbl>
  <w:p w14:paraId="35B67D7C" w14:textId="77777777" w:rsidR="00943A19" w:rsidRDefault="00943A19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67"/>
      <w:gridCol w:w="567"/>
      <w:gridCol w:w="567"/>
      <w:gridCol w:w="567"/>
      <w:gridCol w:w="850"/>
      <w:gridCol w:w="567"/>
      <w:gridCol w:w="6238"/>
      <w:gridCol w:w="567"/>
    </w:tblGrid>
    <w:tr w:rsidR="00943A19" w:rsidRPr="00381AAA" w14:paraId="4726FACA" w14:textId="77777777" w:rsidTr="00E02793">
      <w:trPr>
        <w:trHeight w:hRule="exact" w:val="284"/>
        <w:jc w:val="center"/>
      </w:trPr>
      <w:tc>
        <w:tcPr>
          <w:tcW w:w="567" w:type="dxa"/>
          <w:tcBorders>
            <w:top w:val="single" w:sz="12" w:space="0" w:color="auto"/>
            <w:left w:val="nil"/>
            <w:bottom w:val="single" w:sz="4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4A66C098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62F762DB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47984B04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882C207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850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0B5A5DC3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24CBC5CD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6237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87019A6" w14:textId="3F496633" w:rsidR="00943A19" w:rsidRPr="00103A26" w:rsidRDefault="00943A19" w:rsidP="008642EF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  <w:r w:rsidRPr="004301A5">
            <w:rPr>
              <w:rFonts w:eastAsia="Times New Roman" w:cs="Times New Roman"/>
              <w:sz w:val="28"/>
              <w:szCs w:val="28"/>
              <w:lang w:val="en-US"/>
            </w:rPr>
            <w:t>КР</w:t>
          </w:r>
          <w:r>
            <w:rPr>
              <w:rFonts w:eastAsia="Times New Roman" w:cs="Times New Roman"/>
              <w:sz w:val="28"/>
            </w:rPr>
            <w:t>.ТЧ</w:t>
          </w: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tcMar>
            <w:left w:w="0" w:type="dxa"/>
            <w:right w:w="0" w:type="dxa"/>
          </w:tcMar>
          <w:vAlign w:val="center"/>
        </w:tcPr>
        <w:p w14:paraId="3F94B66B" w14:textId="77777777" w:rsidR="00943A19" w:rsidRPr="0098527E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Лист</w:t>
          </w:r>
        </w:p>
      </w:tc>
    </w:tr>
    <w:tr w:rsidR="00943A19" w:rsidRPr="00381AAA" w14:paraId="1A13A3FD" w14:textId="77777777" w:rsidTr="00E02793">
      <w:trPr>
        <w:trHeight w:hRule="exact" w:val="284"/>
        <w:jc w:val="center"/>
      </w:trPr>
      <w:tc>
        <w:tcPr>
          <w:tcW w:w="567" w:type="dxa"/>
          <w:tcBorders>
            <w:top w:val="single" w:sz="4" w:space="0" w:color="auto"/>
            <w:left w:val="nil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D700202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0D09CC6A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4BF3AF23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5E92A722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850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B229FE3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3A5CADD1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6180" w:type="dxa"/>
          <w:vMerge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1085096A" w14:textId="77777777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</w:p>
      </w:tc>
      <w:tc>
        <w:tcPr>
          <w:tcW w:w="567" w:type="dxa"/>
          <w:vMerge w:val="restart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tcMar>
            <w:left w:w="0" w:type="dxa"/>
            <w:right w:w="0" w:type="dxa"/>
          </w:tcMar>
          <w:vAlign w:val="center"/>
        </w:tcPr>
        <w:p w14:paraId="5AC6DCDB" w14:textId="206DAA43" w:rsidR="00943A19" w:rsidRPr="00103A26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20"/>
            </w:rPr>
          </w:pPr>
          <w:r w:rsidRPr="008642EF">
            <w:rPr>
              <w:rFonts w:eastAsia="Times New Roman" w:cs="Times New Roman"/>
              <w:sz w:val="28"/>
            </w:rPr>
            <w:fldChar w:fldCharType="begin"/>
          </w:r>
          <w:r w:rsidRPr="008642EF">
            <w:rPr>
              <w:rFonts w:eastAsia="Times New Roman" w:cs="Times New Roman"/>
              <w:sz w:val="28"/>
            </w:rPr>
            <w:instrText xml:space="preserve"> </w:instrText>
          </w:r>
          <w:r w:rsidRPr="008642EF">
            <w:rPr>
              <w:rFonts w:eastAsia="Times New Roman" w:cs="Times New Roman"/>
              <w:sz w:val="28"/>
              <w:lang w:val="en-US"/>
            </w:rPr>
            <w:instrText>=</w:instrText>
          </w:r>
          <w:r w:rsidRPr="008642EF">
            <w:rPr>
              <w:rFonts w:eastAsia="Times New Roman" w:cs="Times New Roman"/>
              <w:sz w:val="28"/>
              <w:lang w:val="en-US"/>
            </w:rPr>
            <w:fldChar w:fldCharType="begin"/>
          </w:r>
          <w:r w:rsidRPr="008642EF">
            <w:rPr>
              <w:rFonts w:eastAsia="Times New Roman" w:cs="Times New Roman"/>
              <w:sz w:val="28"/>
              <w:lang w:val="en-US"/>
            </w:rPr>
            <w:instrText xml:space="preserve"> PAGE </w:instrText>
          </w:r>
          <w:r w:rsidRPr="008642EF">
            <w:rPr>
              <w:rFonts w:eastAsia="Times New Roman" w:cs="Times New Roman"/>
              <w:sz w:val="28"/>
              <w:lang w:val="en-US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8"/>
              <w:lang w:val="en-US"/>
            </w:rPr>
            <w:instrText>14</w:instrText>
          </w:r>
          <w:r w:rsidRPr="008642EF">
            <w:rPr>
              <w:rFonts w:eastAsia="Times New Roman" w:cs="Times New Roman"/>
              <w:sz w:val="28"/>
              <w:lang w:val="en-US"/>
            </w:rPr>
            <w:fldChar w:fldCharType="end"/>
          </w:r>
          <w:r w:rsidRPr="008642EF">
            <w:rPr>
              <w:rFonts w:eastAsia="Times New Roman" w:cs="Times New Roman"/>
              <w:sz w:val="28"/>
            </w:rPr>
            <w:instrText>-</w:instrText>
          </w:r>
          <w:r w:rsidRPr="008642EF">
            <w:rPr>
              <w:rFonts w:eastAsia="Times New Roman" w:cs="Times New Roman"/>
              <w:sz w:val="28"/>
              <w:lang w:val="en-US"/>
            </w:rPr>
            <w:fldChar w:fldCharType="begin"/>
          </w:r>
          <w:r w:rsidRPr="008642EF">
            <w:rPr>
              <w:rFonts w:eastAsia="Times New Roman" w:cs="Times New Roman"/>
              <w:sz w:val="28"/>
              <w:lang w:val="en-US"/>
            </w:rPr>
            <w:instrText xml:space="preserve"> PAGEREF </w:instrText>
          </w:r>
          <w:r w:rsidRPr="008642EF">
            <w:rPr>
              <w:rFonts w:eastAsia="Times New Roman" w:cs="Times New Roman"/>
              <w:sz w:val="28"/>
            </w:rPr>
            <w:instrText>ТЧ</w:instrText>
          </w:r>
          <w:r w:rsidRPr="008642EF">
            <w:rPr>
              <w:rFonts w:eastAsia="Times New Roman" w:cs="Times New Roman"/>
              <w:sz w:val="28"/>
              <w:lang w:val="en-US"/>
            </w:rPr>
            <w:instrText xml:space="preserve"> </w:instrText>
          </w:r>
          <w:r w:rsidRPr="008642EF">
            <w:rPr>
              <w:rFonts w:eastAsia="Times New Roman" w:cs="Times New Roman"/>
              <w:sz w:val="28"/>
              <w:lang w:val="en-US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8"/>
              <w:lang w:val="en-US"/>
            </w:rPr>
            <w:instrText>6</w:instrText>
          </w:r>
          <w:r w:rsidRPr="008642EF">
            <w:rPr>
              <w:rFonts w:eastAsia="Times New Roman" w:cs="Times New Roman"/>
              <w:sz w:val="28"/>
              <w:lang w:val="en-US"/>
            </w:rPr>
            <w:fldChar w:fldCharType="end"/>
          </w:r>
          <w:r w:rsidRPr="008642EF">
            <w:rPr>
              <w:rFonts w:eastAsia="Times New Roman" w:cs="Times New Roman"/>
              <w:sz w:val="28"/>
            </w:rPr>
            <w:instrText>+</w:instrText>
          </w:r>
          <w:r w:rsidRPr="008642EF">
            <w:rPr>
              <w:rFonts w:eastAsia="Times New Roman" w:cs="Times New Roman"/>
              <w:sz w:val="28"/>
              <w:lang w:val="en-US"/>
            </w:rPr>
            <w:instrText>1</w:instrText>
          </w:r>
          <w:r w:rsidRPr="008642EF">
            <w:rPr>
              <w:rFonts w:eastAsia="Times New Roman" w:cs="Times New Roman"/>
              <w:sz w:val="28"/>
            </w:rPr>
            <w:instrText xml:space="preserve"> </w:instrText>
          </w:r>
          <w:r w:rsidRPr="008642EF">
            <w:rPr>
              <w:rFonts w:eastAsia="Times New Roman" w:cs="Times New Roman"/>
              <w:sz w:val="28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8"/>
            </w:rPr>
            <w:t>9</w:t>
          </w:r>
          <w:r w:rsidRPr="008642EF">
            <w:rPr>
              <w:rFonts w:eastAsia="Times New Roman" w:cs="Times New Roman"/>
              <w:sz w:val="28"/>
            </w:rPr>
            <w:fldChar w:fldCharType="end"/>
          </w:r>
        </w:p>
      </w:tc>
    </w:tr>
    <w:tr w:rsidR="00943A19" w:rsidRPr="00381AAA" w14:paraId="52C8C181" w14:textId="77777777" w:rsidTr="00E02793">
      <w:trPr>
        <w:trHeight w:hRule="exact" w:val="284"/>
        <w:jc w:val="center"/>
      </w:trPr>
      <w:tc>
        <w:tcPr>
          <w:tcW w:w="567" w:type="dxa"/>
          <w:tcBorders>
            <w:top w:val="single" w:sz="12" w:space="0" w:color="auto"/>
            <w:left w:val="nil"/>
            <w:bottom w:val="nil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7E86DFFF" w14:textId="77777777" w:rsidR="00943A19" w:rsidRPr="0098527E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Изм.</w:t>
          </w: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174C3798" w14:textId="77777777" w:rsidR="00943A19" w:rsidRPr="0098527E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pacing w:val="-20"/>
              <w:sz w:val="18"/>
            </w:rPr>
          </w:pPr>
          <w:proofErr w:type="spellStart"/>
          <w:r w:rsidRPr="0098527E">
            <w:rPr>
              <w:rFonts w:eastAsia="Times New Roman" w:cs="Times New Roman"/>
              <w:spacing w:val="-20"/>
              <w:sz w:val="18"/>
            </w:rPr>
            <w:t>Кол.уч</w:t>
          </w:r>
          <w:proofErr w:type="spellEnd"/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61FD82BB" w14:textId="77777777" w:rsidR="00943A19" w:rsidRPr="0098527E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Лист</w:t>
          </w: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558D28D5" w14:textId="77777777" w:rsidR="00943A19" w:rsidRPr="0098527E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pacing w:val="-20"/>
              <w:sz w:val="18"/>
            </w:rPr>
          </w:pPr>
          <w:r w:rsidRPr="0098527E">
            <w:rPr>
              <w:rFonts w:eastAsia="Times New Roman" w:cs="Times New Roman"/>
              <w:spacing w:val="-20"/>
              <w:sz w:val="18"/>
            </w:rPr>
            <w:t>№ док</w:t>
          </w:r>
        </w:p>
      </w:tc>
      <w:tc>
        <w:tcPr>
          <w:tcW w:w="850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2364589C" w14:textId="77777777" w:rsidR="00943A19" w:rsidRPr="0098527E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Подп.</w:t>
          </w:r>
        </w:p>
      </w:tc>
      <w:tc>
        <w:tcPr>
          <w:tcW w:w="567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5BA81B5B" w14:textId="77777777" w:rsidR="00943A19" w:rsidRPr="0098527E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eastAsia="Times New Roman" w:cs="Times New Roman"/>
              <w:sz w:val="18"/>
            </w:rPr>
          </w:pPr>
          <w:r w:rsidRPr="0098527E">
            <w:rPr>
              <w:rFonts w:eastAsia="Times New Roman" w:cs="Times New Roman"/>
              <w:sz w:val="18"/>
            </w:rPr>
            <w:t>Дата</w:t>
          </w:r>
        </w:p>
      </w:tc>
      <w:tc>
        <w:tcPr>
          <w:tcW w:w="6180" w:type="dxa"/>
          <w:vMerge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tcMar>
            <w:left w:w="0" w:type="dxa"/>
            <w:right w:w="0" w:type="dxa"/>
          </w:tcMar>
          <w:vAlign w:val="center"/>
        </w:tcPr>
        <w:p w14:paraId="5B2E6539" w14:textId="77777777" w:rsidR="00943A19" w:rsidRPr="00381AAA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ascii="ISOCPEUR" w:eastAsia="Times New Roman" w:hAnsi="ISOCPEUR" w:cs="Times New Roman"/>
              <w:sz w:val="20"/>
            </w:rPr>
          </w:pPr>
        </w:p>
      </w:tc>
      <w:tc>
        <w:tcPr>
          <w:tcW w:w="567" w:type="dxa"/>
          <w:vMerge/>
          <w:tcBorders>
            <w:top w:val="single" w:sz="12" w:space="0" w:color="auto"/>
            <w:left w:val="single" w:sz="12" w:space="0" w:color="auto"/>
            <w:right w:val="nil"/>
          </w:tcBorders>
          <w:tcMar>
            <w:left w:w="0" w:type="dxa"/>
            <w:right w:w="0" w:type="dxa"/>
          </w:tcMar>
          <w:vAlign w:val="center"/>
        </w:tcPr>
        <w:p w14:paraId="1DEE1C84" w14:textId="77777777" w:rsidR="00943A19" w:rsidRPr="00381AAA" w:rsidRDefault="00943A19" w:rsidP="00381AAA">
          <w:pPr>
            <w:tabs>
              <w:tab w:val="center" w:pos="4677"/>
              <w:tab w:val="right" w:pos="9355"/>
            </w:tabs>
            <w:spacing w:after="0" w:line="276" w:lineRule="auto"/>
            <w:jc w:val="center"/>
            <w:rPr>
              <w:rFonts w:ascii="ISOCPEUR" w:eastAsia="Times New Roman" w:hAnsi="ISOCPEUR" w:cs="Times New Roman"/>
              <w:sz w:val="20"/>
            </w:rPr>
          </w:pPr>
        </w:p>
      </w:tc>
    </w:tr>
  </w:tbl>
  <w:p w14:paraId="7AB44BA0" w14:textId="77777777" w:rsidR="00943A19" w:rsidRDefault="00943A19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jc w:val="center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  <w:tblCellMar>
        <w:left w:w="85" w:type="dxa"/>
        <w:right w:w="85" w:type="dxa"/>
      </w:tblCellMar>
      <w:tblLook w:val="04A0" w:firstRow="1" w:lastRow="0" w:firstColumn="1" w:lastColumn="0" w:noHBand="0" w:noVBand="1"/>
    </w:tblPr>
    <w:tblGrid>
      <w:gridCol w:w="561"/>
      <w:gridCol w:w="576"/>
      <w:gridCol w:w="744"/>
      <w:gridCol w:w="630"/>
      <w:gridCol w:w="816"/>
      <w:gridCol w:w="549"/>
      <w:gridCol w:w="3655"/>
      <w:gridCol w:w="985"/>
      <w:gridCol w:w="846"/>
      <w:gridCol w:w="1128"/>
    </w:tblGrid>
    <w:tr w:rsidR="00943A19" w:rsidRPr="003964FD" w14:paraId="6670DC1C" w14:textId="77777777" w:rsidTr="00084485">
      <w:trPr>
        <w:cantSplit/>
        <w:trHeight w:hRule="exact" w:val="284"/>
        <w:jc w:val="center"/>
      </w:trPr>
      <w:tc>
        <w:tcPr>
          <w:tcW w:w="564" w:type="dxa"/>
          <w:tcBorders>
            <w:top w:val="single" w:sz="12" w:space="0" w:color="auto"/>
            <w:left w:val="nil"/>
            <w:right w:val="single" w:sz="12" w:space="0" w:color="auto"/>
          </w:tcBorders>
          <w:vAlign w:val="center"/>
        </w:tcPr>
        <w:p w14:paraId="5A4D7763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76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68E9E5DB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75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7023FB0A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06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2F62B1D5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829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784D1450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56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40113C65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684" w:type="dxa"/>
          <w:gridSpan w:val="4"/>
          <w:vMerge w:val="restart"/>
          <w:tcBorders>
            <w:top w:val="single" w:sz="12" w:space="0" w:color="auto"/>
            <w:left w:val="single" w:sz="12" w:space="0" w:color="auto"/>
            <w:right w:val="nil"/>
          </w:tcBorders>
          <w:vAlign w:val="center"/>
        </w:tcPr>
        <w:p w14:paraId="7046C7EE" w14:textId="7718360F" w:rsidR="00943A19" w:rsidRPr="00357299" w:rsidRDefault="00943A19" w:rsidP="008642EF">
          <w:pPr>
            <w:tabs>
              <w:tab w:val="center" w:pos="4677"/>
              <w:tab w:val="right" w:pos="9355"/>
            </w:tabs>
            <w:spacing w:after="0" w:line="280" w:lineRule="exact"/>
            <w:jc w:val="center"/>
            <w:rPr>
              <w:rFonts w:eastAsia="Times New Roman" w:cs="Times New Roman"/>
              <w:sz w:val="28"/>
              <w:szCs w:val="28"/>
            </w:rPr>
          </w:pPr>
          <w:r w:rsidRPr="004301A5">
            <w:rPr>
              <w:rFonts w:eastAsia="Times New Roman" w:cs="Times New Roman"/>
              <w:sz w:val="28"/>
              <w:szCs w:val="28"/>
              <w:lang w:val="en-US"/>
            </w:rPr>
            <w:t>КР</w:t>
          </w:r>
          <w:r>
            <w:rPr>
              <w:rFonts w:eastAsia="Times New Roman" w:cs="Times New Roman"/>
              <w:sz w:val="28"/>
              <w:szCs w:val="28"/>
            </w:rPr>
            <w:t>.ТЧ</w:t>
          </w:r>
        </w:p>
      </w:tc>
    </w:tr>
    <w:tr w:rsidR="00943A19" w:rsidRPr="003964FD" w14:paraId="32ED3E66" w14:textId="77777777" w:rsidTr="00084485">
      <w:trPr>
        <w:cantSplit/>
        <w:trHeight w:hRule="exact" w:val="284"/>
        <w:jc w:val="center"/>
      </w:trPr>
      <w:tc>
        <w:tcPr>
          <w:tcW w:w="564" w:type="dxa"/>
          <w:tcBorders>
            <w:left w:val="nil"/>
            <w:bottom w:val="single" w:sz="12" w:space="0" w:color="auto"/>
            <w:right w:val="single" w:sz="12" w:space="0" w:color="auto"/>
          </w:tcBorders>
          <w:vAlign w:val="center"/>
        </w:tcPr>
        <w:p w14:paraId="12B918AF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76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1F4A460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75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152D690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06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1FE0410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829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EECB07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56" w:type="dxa"/>
          <w:tcBorders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EFC275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6684" w:type="dxa"/>
          <w:gridSpan w:val="4"/>
          <w:vMerge/>
          <w:tcBorders>
            <w:left w:val="single" w:sz="12" w:space="0" w:color="auto"/>
            <w:right w:val="nil"/>
          </w:tcBorders>
          <w:vAlign w:val="center"/>
        </w:tcPr>
        <w:p w14:paraId="2803C019" w14:textId="77777777" w:rsidR="00943A19" w:rsidRPr="00357299" w:rsidRDefault="00943A19" w:rsidP="00E0721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</w:tr>
    <w:tr w:rsidR="00943A19" w:rsidRPr="003964FD" w14:paraId="05ED0C6B" w14:textId="77777777" w:rsidTr="00084485">
      <w:trPr>
        <w:cantSplit/>
        <w:trHeight w:hRule="exact" w:val="284"/>
        <w:jc w:val="center"/>
      </w:trPr>
      <w:tc>
        <w:tcPr>
          <w:tcW w:w="564" w:type="dxa"/>
          <w:tcBorders>
            <w:top w:val="single" w:sz="12" w:space="0" w:color="auto"/>
            <w:left w:val="nil"/>
            <w:bottom w:val="single" w:sz="12" w:space="0" w:color="auto"/>
            <w:right w:val="single" w:sz="12" w:space="0" w:color="auto"/>
          </w:tcBorders>
          <w:vAlign w:val="center"/>
        </w:tcPr>
        <w:p w14:paraId="527F9530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 w:cs="Times New Roman"/>
              <w:sz w:val="18"/>
            </w:rPr>
          </w:pPr>
          <w:r w:rsidRPr="00357299">
            <w:rPr>
              <w:rFonts w:eastAsia="Times New Roman" w:cs="Times New Roman"/>
              <w:sz w:val="18"/>
            </w:rPr>
            <w:t>Изм.</w:t>
          </w:r>
        </w:p>
      </w:tc>
      <w:tc>
        <w:tcPr>
          <w:tcW w:w="576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38B2CE1" w14:textId="77777777" w:rsidR="00943A19" w:rsidRPr="00357299" w:rsidRDefault="00943A19" w:rsidP="00151BB3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pacing w:val="-20"/>
              <w:sz w:val="18"/>
              <w:szCs w:val="20"/>
            </w:rPr>
          </w:pPr>
          <w:proofErr w:type="spellStart"/>
          <w:r w:rsidRPr="00357299">
            <w:rPr>
              <w:rFonts w:eastAsia="Times New Roman" w:cs="Times New Roman"/>
              <w:spacing w:val="-20"/>
              <w:sz w:val="18"/>
              <w:szCs w:val="20"/>
            </w:rPr>
            <w:t>Кол.уч</w:t>
          </w:r>
          <w:proofErr w:type="spellEnd"/>
        </w:p>
      </w:tc>
      <w:tc>
        <w:tcPr>
          <w:tcW w:w="675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D45706F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ind w:left="-94" w:right="-86"/>
            <w:jc w:val="center"/>
            <w:rPr>
              <w:rFonts w:eastAsia="Times New Roman" w:cs="Times New Roman"/>
              <w:sz w:val="18"/>
            </w:rPr>
          </w:pPr>
          <w:r w:rsidRPr="00357299">
            <w:rPr>
              <w:rFonts w:eastAsia="Times New Roman" w:cs="Times New Roman"/>
              <w:sz w:val="18"/>
            </w:rPr>
            <w:t>Лист</w:t>
          </w:r>
        </w:p>
      </w:tc>
      <w:tc>
        <w:tcPr>
          <w:tcW w:w="606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BF70ABF" w14:textId="77777777" w:rsidR="00943A19" w:rsidRPr="00151BB3" w:rsidRDefault="00943A19" w:rsidP="00151BB3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pacing w:val="-20"/>
              <w:sz w:val="18"/>
            </w:rPr>
          </w:pPr>
          <w:r w:rsidRPr="00151BB3">
            <w:rPr>
              <w:rFonts w:eastAsia="Times New Roman" w:cs="Times New Roman"/>
              <w:spacing w:val="-20"/>
              <w:sz w:val="18"/>
            </w:rPr>
            <w:t>№ док</w:t>
          </w:r>
        </w:p>
      </w:tc>
      <w:tc>
        <w:tcPr>
          <w:tcW w:w="829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F64129D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 w:cs="Times New Roman"/>
              <w:sz w:val="18"/>
            </w:rPr>
          </w:pPr>
          <w:r w:rsidRPr="00357299">
            <w:rPr>
              <w:rFonts w:eastAsia="Times New Roman" w:cs="Times New Roman"/>
              <w:sz w:val="18"/>
            </w:rPr>
            <w:t>Подп.</w:t>
          </w:r>
        </w:p>
      </w:tc>
      <w:tc>
        <w:tcPr>
          <w:tcW w:w="556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D2AC09E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ind w:left="-83" w:right="-119"/>
            <w:jc w:val="center"/>
            <w:rPr>
              <w:rFonts w:eastAsia="Times New Roman" w:cs="Times New Roman"/>
              <w:sz w:val="18"/>
            </w:rPr>
          </w:pPr>
          <w:r w:rsidRPr="00357299">
            <w:rPr>
              <w:rFonts w:eastAsia="Times New Roman" w:cs="Times New Roman"/>
              <w:sz w:val="18"/>
            </w:rPr>
            <w:t>Дата</w:t>
          </w:r>
        </w:p>
      </w:tc>
      <w:tc>
        <w:tcPr>
          <w:tcW w:w="6684" w:type="dxa"/>
          <w:gridSpan w:val="4"/>
          <w:vMerge/>
          <w:tcBorders>
            <w:left w:val="single" w:sz="12" w:space="0" w:color="auto"/>
            <w:right w:val="nil"/>
          </w:tcBorders>
          <w:vAlign w:val="center"/>
        </w:tcPr>
        <w:p w14:paraId="3C2C2DFD" w14:textId="77777777" w:rsidR="00943A19" w:rsidRPr="00357299" w:rsidRDefault="00943A19" w:rsidP="00E0721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eastAsia="Times New Roman" w:cs="Times New Roman"/>
              <w:sz w:val="20"/>
            </w:rPr>
          </w:pPr>
        </w:p>
      </w:tc>
    </w:tr>
    <w:tr w:rsidR="00943A19" w:rsidRPr="003964FD" w14:paraId="1884372D" w14:textId="77777777" w:rsidTr="00084485">
      <w:trPr>
        <w:cantSplit/>
        <w:trHeight w:hRule="exact" w:val="284"/>
        <w:jc w:val="center"/>
      </w:trPr>
      <w:tc>
        <w:tcPr>
          <w:tcW w:w="1140" w:type="dxa"/>
          <w:gridSpan w:val="2"/>
          <w:tcBorders>
            <w:top w:val="single" w:sz="12" w:space="0" w:color="auto"/>
            <w:left w:val="nil"/>
            <w:right w:val="single" w:sz="12" w:space="0" w:color="auto"/>
          </w:tcBorders>
          <w:vAlign w:val="center"/>
        </w:tcPr>
        <w:p w14:paraId="72021F9D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proofErr w:type="spellStart"/>
          <w:r w:rsidRPr="00357299">
            <w:rPr>
              <w:rFonts w:eastAsia="Times New Roman" w:cs="Times New Roman"/>
              <w:sz w:val="20"/>
            </w:rPr>
            <w:t>Разраб</w:t>
          </w:r>
          <w:proofErr w:type="spellEnd"/>
          <w:r w:rsidRPr="00357299">
            <w:rPr>
              <w:rFonts w:eastAsia="Times New Roman" w:cs="Times New Roman"/>
              <w:sz w:val="20"/>
            </w:rPr>
            <w:t>.</w:t>
          </w:r>
        </w:p>
      </w:tc>
      <w:tc>
        <w:tcPr>
          <w:tcW w:w="1281" w:type="dxa"/>
          <w:gridSpan w:val="2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5683B375" w14:textId="77777777" w:rsidR="00943A19" w:rsidRPr="00357299" w:rsidRDefault="00943A19" w:rsidP="005A61D3">
          <w:pPr>
            <w:tabs>
              <w:tab w:val="center" w:pos="4677"/>
              <w:tab w:val="right" w:pos="9355"/>
            </w:tabs>
            <w:spacing w:after="0" w:line="240" w:lineRule="auto"/>
            <w:rPr>
              <w:rFonts w:eastAsia="Times New Roman" w:cs="Times New Roman"/>
              <w:sz w:val="20"/>
              <w:lang w:val="en-US"/>
            </w:rPr>
          </w:pPr>
          <w:proofErr w:type="spellStart"/>
          <w:r w:rsidRPr="00357299">
            <w:rPr>
              <w:rFonts w:eastAsia="Times New Roman" w:cs="Times New Roman"/>
              <w:sz w:val="20"/>
              <w:lang w:val="en-US"/>
            </w:rPr>
            <w:t>Горбачук</w:t>
          </w:r>
          <w:proofErr w:type="spellEnd"/>
        </w:p>
      </w:tc>
      <w:tc>
        <w:tcPr>
          <w:tcW w:w="829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15887F3A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56" w:type="dxa"/>
          <w:tcBorders>
            <w:top w:val="single" w:sz="12" w:space="0" w:color="auto"/>
            <w:left w:val="single" w:sz="12" w:space="0" w:color="auto"/>
            <w:right w:val="single" w:sz="12" w:space="0" w:color="auto"/>
          </w:tcBorders>
          <w:vAlign w:val="center"/>
        </w:tcPr>
        <w:p w14:paraId="308580E1" w14:textId="18E251C9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778" w:type="dxa"/>
          <w:vMerge w:val="restart"/>
          <w:tcBorders>
            <w:top w:val="single" w:sz="12" w:space="0" w:color="auto"/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0CAE030B" w14:textId="77777777" w:rsidR="00943A19" w:rsidRPr="00714E13" w:rsidRDefault="00943A19" w:rsidP="00D9738C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 w:cs="Times New Roman"/>
              <w:szCs w:val="20"/>
            </w:rPr>
          </w:pPr>
          <w:r w:rsidRPr="00714E13">
            <w:rPr>
              <w:rFonts w:eastAsia="Times New Roman" w:cs="Times New Roman"/>
              <w:szCs w:val="20"/>
            </w:rPr>
            <w:t xml:space="preserve">Раздел </w:t>
          </w:r>
          <w:r>
            <w:rPr>
              <w:rFonts w:eastAsia="Times New Roman" w:cs="Times New Roman"/>
              <w:szCs w:val="20"/>
            </w:rPr>
            <w:t>4</w:t>
          </w:r>
          <w:r w:rsidRPr="00714E13">
            <w:rPr>
              <w:rFonts w:eastAsia="Times New Roman" w:cs="Times New Roman"/>
              <w:szCs w:val="20"/>
            </w:rPr>
            <w:t>.</w:t>
          </w:r>
        </w:p>
        <w:p w14:paraId="0AB78588" w14:textId="77777777" w:rsidR="00943A19" w:rsidRPr="00714E13" w:rsidRDefault="00943A19" w:rsidP="00D9738C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 w:cs="Times New Roman"/>
              <w:szCs w:val="20"/>
            </w:rPr>
          </w:pPr>
          <w:r w:rsidRPr="001C5C9C">
            <w:rPr>
              <w:rFonts w:eastAsia="Times New Roman" w:cs="Times New Roman"/>
              <w:szCs w:val="20"/>
            </w:rPr>
            <w:t>Конструктивные и объемно-планировочные решения</w:t>
          </w:r>
          <w:r w:rsidRPr="00714E13">
            <w:rPr>
              <w:rFonts w:eastAsia="Times New Roman" w:cs="Times New Roman"/>
              <w:szCs w:val="20"/>
            </w:rPr>
            <w:br/>
          </w:r>
          <w:r>
            <w:rPr>
              <w:rFonts w:eastAsia="Times New Roman" w:cs="Times New Roman"/>
              <w:szCs w:val="20"/>
            </w:rPr>
            <w:t>Текстовая часть</w:t>
          </w:r>
        </w:p>
      </w:tc>
      <w:tc>
        <w:tcPr>
          <w:tcW w:w="929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D8A5F4A" w14:textId="77777777" w:rsidR="00943A19" w:rsidRPr="00357299" w:rsidRDefault="00943A19" w:rsidP="00E0721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357299">
            <w:rPr>
              <w:rFonts w:eastAsia="Times New Roman" w:cs="Times New Roman"/>
              <w:sz w:val="20"/>
            </w:rPr>
            <w:t>Стадия</w:t>
          </w:r>
        </w:p>
      </w:tc>
      <w:tc>
        <w:tcPr>
          <w:tcW w:w="847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00766C29" w14:textId="77777777" w:rsidR="00943A19" w:rsidRPr="00357299" w:rsidRDefault="00943A19" w:rsidP="00E0721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357299">
            <w:rPr>
              <w:rFonts w:eastAsia="Times New Roman" w:cs="Times New Roman"/>
              <w:sz w:val="20"/>
            </w:rPr>
            <w:t>Лист</w:t>
          </w:r>
        </w:p>
      </w:tc>
      <w:tc>
        <w:tcPr>
          <w:tcW w:w="1130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vAlign w:val="center"/>
        </w:tcPr>
        <w:p w14:paraId="5A1FFEF1" w14:textId="77777777" w:rsidR="00943A19" w:rsidRPr="00B425B5" w:rsidRDefault="00943A19" w:rsidP="00E0721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B425B5">
            <w:rPr>
              <w:rFonts w:eastAsia="Times New Roman" w:cs="Times New Roman"/>
              <w:sz w:val="20"/>
            </w:rPr>
            <w:t>Листов</w:t>
          </w:r>
        </w:p>
      </w:tc>
    </w:tr>
    <w:tr w:rsidR="00943A19" w:rsidRPr="003964FD" w14:paraId="0CB779DC" w14:textId="77777777" w:rsidTr="00084485">
      <w:trPr>
        <w:cantSplit/>
        <w:trHeight w:hRule="exact" w:val="284"/>
        <w:jc w:val="center"/>
      </w:trPr>
      <w:tc>
        <w:tcPr>
          <w:tcW w:w="1140" w:type="dxa"/>
          <w:gridSpan w:val="2"/>
          <w:tcBorders>
            <w:left w:val="nil"/>
            <w:right w:val="single" w:sz="12" w:space="0" w:color="auto"/>
          </w:tcBorders>
          <w:vAlign w:val="center"/>
        </w:tcPr>
        <w:p w14:paraId="23456D33" w14:textId="1F3CBA0C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>
            <w:rPr>
              <w:rFonts w:eastAsia="Times New Roman" w:cs="Times New Roman"/>
              <w:sz w:val="20"/>
            </w:rPr>
            <w:t>ГИП</w:t>
          </w:r>
        </w:p>
      </w:tc>
      <w:tc>
        <w:tcPr>
          <w:tcW w:w="1281" w:type="dxa"/>
          <w:gridSpan w:val="2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397B0BAE" w14:textId="7814B388" w:rsidR="00943A19" w:rsidRPr="00357299" w:rsidRDefault="00943A19" w:rsidP="005A61D3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>
            <w:rPr>
              <w:rFonts w:eastAsia="Times New Roman" w:cs="Times New Roman"/>
              <w:sz w:val="20"/>
            </w:rPr>
            <w:t>Поздеев</w:t>
          </w:r>
        </w:p>
      </w:tc>
      <w:tc>
        <w:tcPr>
          <w:tcW w:w="829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407BD6FF" w14:textId="77777777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56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69F3C4BC" w14:textId="3D683B3A" w:rsidR="00943A19" w:rsidRPr="00357299" w:rsidRDefault="00943A19" w:rsidP="000A3206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778" w:type="dxa"/>
          <w:vMerge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47CF40CE" w14:textId="77777777" w:rsidR="00943A19" w:rsidRPr="00357299" w:rsidRDefault="00943A19" w:rsidP="000610E9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Cs w:val="20"/>
            </w:rPr>
          </w:pPr>
        </w:p>
      </w:tc>
      <w:tc>
        <w:tcPr>
          <w:tcW w:w="929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74F5F6E0" w14:textId="77777777" w:rsidR="00943A19" w:rsidRPr="00357299" w:rsidRDefault="00943A19" w:rsidP="00E0721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  <w:lang w:val="en-US"/>
            </w:rPr>
          </w:pPr>
          <w:r w:rsidRPr="00357299">
            <w:rPr>
              <w:rFonts w:eastAsia="Times New Roman" w:cs="Times New Roman"/>
              <w:sz w:val="20"/>
              <w:lang w:val="en-US"/>
            </w:rPr>
            <w:t>П</w:t>
          </w:r>
        </w:p>
      </w:tc>
      <w:tc>
        <w:tcPr>
          <w:tcW w:w="847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B0CD9A0" w14:textId="0C09D7CF" w:rsidR="00943A19" w:rsidRPr="00357299" w:rsidRDefault="00943A19" w:rsidP="00E0721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</w:rPr>
          </w:pPr>
          <w:r w:rsidRPr="00357299">
            <w:rPr>
              <w:rFonts w:eastAsia="Times New Roman" w:cs="Times New Roman"/>
              <w:sz w:val="20"/>
            </w:rPr>
            <w:fldChar w:fldCharType="begin"/>
          </w:r>
          <w:r w:rsidRPr="00357299">
            <w:rPr>
              <w:rFonts w:eastAsia="Times New Roman" w:cs="Times New Roman"/>
              <w:sz w:val="20"/>
            </w:rPr>
            <w:instrText xml:space="preserve"> </w:instrText>
          </w:r>
          <w:r w:rsidRPr="00357299">
            <w:rPr>
              <w:rFonts w:eastAsia="Times New Roman" w:cs="Times New Roman"/>
              <w:sz w:val="20"/>
              <w:lang w:val="en-US"/>
            </w:rPr>
            <w:instrText>=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begin"/>
          </w:r>
          <w:r w:rsidRPr="00357299">
            <w:rPr>
              <w:rFonts w:eastAsia="Times New Roman" w:cs="Times New Roman"/>
              <w:sz w:val="20"/>
              <w:lang w:val="en-US"/>
            </w:rPr>
            <w:instrText xml:space="preserve"> PAGE 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0"/>
              <w:lang w:val="en-US"/>
            </w:rPr>
            <w:instrText>6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end"/>
          </w:r>
          <w:r>
            <w:rPr>
              <w:rFonts w:eastAsia="Times New Roman" w:cs="Times New Roman"/>
              <w:sz w:val="20"/>
            </w:rPr>
            <w:instrText>-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begin"/>
          </w:r>
          <w:r w:rsidRPr="00357299">
            <w:rPr>
              <w:rFonts w:eastAsia="Times New Roman" w:cs="Times New Roman"/>
              <w:sz w:val="20"/>
              <w:lang w:val="en-US"/>
            </w:rPr>
            <w:instrText xml:space="preserve"> PAGE</w:instrText>
          </w:r>
          <w:r>
            <w:rPr>
              <w:rFonts w:eastAsia="Times New Roman" w:cs="Times New Roman"/>
              <w:sz w:val="20"/>
              <w:lang w:val="en-US"/>
            </w:rPr>
            <w:instrText xml:space="preserve">REF </w:instrText>
          </w:r>
          <w:r>
            <w:rPr>
              <w:rFonts w:eastAsia="Times New Roman" w:cs="Times New Roman"/>
              <w:sz w:val="20"/>
            </w:rPr>
            <w:instrText>ТЧ</w:instrText>
          </w:r>
          <w:r w:rsidRPr="00357299">
            <w:rPr>
              <w:rFonts w:eastAsia="Times New Roman" w:cs="Times New Roman"/>
              <w:sz w:val="20"/>
              <w:lang w:val="en-US"/>
            </w:rPr>
            <w:instrText xml:space="preserve"> 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0"/>
              <w:lang w:val="en-US"/>
            </w:rPr>
            <w:instrText>6</w:instrText>
          </w:r>
          <w:r w:rsidRPr="00357299">
            <w:rPr>
              <w:rFonts w:eastAsia="Times New Roman" w:cs="Times New Roman"/>
              <w:sz w:val="20"/>
              <w:lang w:val="en-US"/>
            </w:rPr>
            <w:fldChar w:fldCharType="end"/>
          </w:r>
          <w:r>
            <w:rPr>
              <w:rFonts w:eastAsia="Times New Roman" w:cs="Times New Roman"/>
              <w:sz w:val="20"/>
            </w:rPr>
            <w:instrText>+</w:instrText>
          </w:r>
          <w:r>
            <w:rPr>
              <w:rFonts w:eastAsia="Times New Roman" w:cs="Times New Roman"/>
              <w:sz w:val="20"/>
              <w:lang w:val="en-US"/>
            </w:rPr>
            <w:instrText>1</w:instrText>
          </w:r>
          <w:r w:rsidRPr="00357299">
            <w:rPr>
              <w:rFonts w:eastAsia="Times New Roman" w:cs="Times New Roman"/>
              <w:sz w:val="20"/>
            </w:rPr>
            <w:instrText xml:space="preserve"> </w:instrText>
          </w:r>
          <w:r w:rsidRPr="00357299">
            <w:rPr>
              <w:rFonts w:eastAsia="Times New Roman" w:cs="Times New Roman"/>
              <w:sz w:val="20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0"/>
            </w:rPr>
            <w:t>1</w:t>
          </w:r>
          <w:r w:rsidRPr="00357299">
            <w:rPr>
              <w:rFonts w:eastAsia="Times New Roman" w:cs="Times New Roman"/>
              <w:sz w:val="20"/>
            </w:rPr>
            <w:fldChar w:fldCharType="end"/>
          </w:r>
        </w:p>
      </w:tc>
      <w:tc>
        <w:tcPr>
          <w:tcW w:w="1130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vAlign w:val="center"/>
        </w:tcPr>
        <w:p w14:paraId="5705987B" w14:textId="5CBF4B24" w:rsidR="00943A19" w:rsidRPr="00B425B5" w:rsidRDefault="00943A19" w:rsidP="00E07215">
          <w:pPr>
            <w:tabs>
              <w:tab w:val="center" w:pos="4677"/>
              <w:tab w:val="right" w:pos="9355"/>
            </w:tabs>
            <w:spacing w:after="0" w:line="200" w:lineRule="exact"/>
            <w:jc w:val="center"/>
            <w:rPr>
              <w:rFonts w:eastAsia="Times New Roman" w:cs="Times New Roman"/>
              <w:sz w:val="20"/>
              <w:lang w:val="en-US"/>
            </w:rPr>
          </w:pPr>
          <w:r w:rsidRPr="00B425B5">
            <w:rPr>
              <w:rFonts w:eastAsia="Times New Roman" w:cs="Times New Roman"/>
              <w:sz w:val="20"/>
            </w:rPr>
            <w:fldChar w:fldCharType="begin"/>
          </w:r>
          <w:r w:rsidRPr="00B425B5">
            <w:rPr>
              <w:rFonts w:eastAsia="Times New Roman" w:cs="Times New Roman"/>
              <w:sz w:val="20"/>
            </w:rPr>
            <w:instrText xml:space="preserve"> SECTIONPAGES  \* Arabic  \* MERGEFORMAT </w:instrText>
          </w:r>
          <w:r w:rsidRPr="00B425B5">
            <w:rPr>
              <w:rFonts w:eastAsia="Times New Roman" w:cs="Times New Roman"/>
              <w:sz w:val="20"/>
            </w:rPr>
            <w:fldChar w:fldCharType="separate"/>
          </w:r>
          <w:r w:rsidR="00A7394D">
            <w:rPr>
              <w:rFonts w:eastAsia="Times New Roman" w:cs="Times New Roman"/>
              <w:noProof/>
              <w:sz w:val="20"/>
            </w:rPr>
            <w:t>9</w:t>
          </w:r>
          <w:r w:rsidRPr="00B425B5">
            <w:rPr>
              <w:rFonts w:eastAsia="Times New Roman" w:cs="Times New Roman"/>
              <w:sz w:val="20"/>
            </w:rPr>
            <w:fldChar w:fldCharType="end"/>
          </w:r>
        </w:p>
      </w:tc>
    </w:tr>
    <w:tr w:rsidR="00943A19" w:rsidRPr="003964FD" w14:paraId="2CF59C9D" w14:textId="77777777" w:rsidTr="00084485">
      <w:trPr>
        <w:cantSplit/>
        <w:trHeight w:hRule="exact" w:val="284"/>
        <w:jc w:val="center"/>
      </w:trPr>
      <w:tc>
        <w:tcPr>
          <w:tcW w:w="1140" w:type="dxa"/>
          <w:gridSpan w:val="2"/>
          <w:tcBorders>
            <w:left w:val="nil"/>
            <w:right w:val="single" w:sz="12" w:space="0" w:color="auto"/>
          </w:tcBorders>
          <w:vAlign w:val="center"/>
        </w:tcPr>
        <w:p w14:paraId="75CA91DC" w14:textId="639D8504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>
            <w:rPr>
              <w:rFonts w:eastAsia="Times New Roman" w:cs="Times New Roman"/>
              <w:sz w:val="20"/>
            </w:rPr>
            <w:t>ГАП</w:t>
          </w:r>
        </w:p>
      </w:tc>
      <w:tc>
        <w:tcPr>
          <w:tcW w:w="1281" w:type="dxa"/>
          <w:gridSpan w:val="2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774A93D0" w14:textId="313DD691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>
            <w:rPr>
              <w:rFonts w:eastAsia="Times New Roman" w:cs="Times New Roman"/>
              <w:sz w:val="20"/>
            </w:rPr>
            <w:t>Шамсутдинов</w:t>
          </w:r>
        </w:p>
      </w:tc>
      <w:tc>
        <w:tcPr>
          <w:tcW w:w="829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03158C2D" w14:textId="77777777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56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6CAF4654" w14:textId="62B4E42E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778" w:type="dxa"/>
          <w:vMerge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1B29F643" w14:textId="77777777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center"/>
            <w:rPr>
              <w:rFonts w:eastAsia="Times New Roman" w:cs="Times New Roman"/>
              <w:szCs w:val="20"/>
            </w:rPr>
          </w:pPr>
        </w:p>
      </w:tc>
      <w:tc>
        <w:tcPr>
          <w:tcW w:w="2906" w:type="dxa"/>
          <w:gridSpan w:val="3"/>
          <w:vMerge w:val="restart"/>
          <w:tcBorders>
            <w:top w:val="single" w:sz="12" w:space="0" w:color="auto"/>
            <w:left w:val="single" w:sz="12" w:space="0" w:color="auto"/>
            <w:bottom w:val="nil"/>
            <w:right w:val="nil"/>
          </w:tcBorders>
          <w:noWrap/>
          <w:tcMar>
            <w:left w:w="0" w:type="dxa"/>
            <w:right w:w="0" w:type="dxa"/>
          </w:tcMar>
          <w:vAlign w:val="center"/>
        </w:tcPr>
        <w:p w14:paraId="33D9288E" w14:textId="058D6A81" w:rsidR="00943A19" w:rsidRPr="00480B99" w:rsidRDefault="00943A19" w:rsidP="00084485">
          <w:pPr>
            <w:spacing w:after="0" w:line="240" w:lineRule="auto"/>
            <w:jc w:val="center"/>
            <w:rPr>
              <w:rFonts w:eastAsia="Times New Roman" w:cs="Times New Roman"/>
              <w:szCs w:val="28"/>
            </w:rPr>
          </w:pPr>
          <w:r>
            <w:rPr>
              <w:rFonts w:cs="Times New Roman"/>
              <w:noProof/>
              <w:szCs w:val="24"/>
            </w:rPr>
            <w:t>ООО «КУБ»</w:t>
          </w:r>
        </w:p>
      </w:tc>
    </w:tr>
    <w:tr w:rsidR="00943A19" w:rsidRPr="003964FD" w14:paraId="6167347F" w14:textId="77777777" w:rsidTr="00084485">
      <w:trPr>
        <w:cantSplit/>
        <w:trHeight w:hRule="exact" w:val="284"/>
        <w:jc w:val="center"/>
      </w:trPr>
      <w:tc>
        <w:tcPr>
          <w:tcW w:w="1140" w:type="dxa"/>
          <w:gridSpan w:val="2"/>
          <w:tcBorders>
            <w:left w:val="nil"/>
            <w:right w:val="single" w:sz="12" w:space="0" w:color="auto"/>
          </w:tcBorders>
          <w:vAlign w:val="center"/>
        </w:tcPr>
        <w:p w14:paraId="65860262" w14:textId="77777777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r w:rsidRPr="00357299">
            <w:rPr>
              <w:rFonts w:eastAsia="Times New Roman" w:cs="Times New Roman"/>
              <w:sz w:val="20"/>
            </w:rPr>
            <w:t>Н. контр.</w:t>
          </w:r>
        </w:p>
      </w:tc>
      <w:tc>
        <w:tcPr>
          <w:tcW w:w="1281" w:type="dxa"/>
          <w:gridSpan w:val="2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61165127" w14:textId="2608438A" w:rsidR="00943A19" w:rsidRPr="00DD270E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  <w:proofErr w:type="spellStart"/>
          <w:r>
            <w:rPr>
              <w:rFonts w:eastAsia="Times New Roman" w:cs="Times New Roman"/>
              <w:sz w:val="20"/>
            </w:rPr>
            <w:t>Терлецкая</w:t>
          </w:r>
          <w:proofErr w:type="spellEnd"/>
        </w:p>
      </w:tc>
      <w:tc>
        <w:tcPr>
          <w:tcW w:w="829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3034200F" w14:textId="77777777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56" w:type="dxa"/>
          <w:tcBorders>
            <w:left w:val="single" w:sz="12" w:space="0" w:color="auto"/>
            <w:right w:val="single" w:sz="12" w:space="0" w:color="auto"/>
          </w:tcBorders>
          <w:vAlign w:val="center"/>
        </w:tcPr>
        <w:p w14:paraId="5ABE9F96" w14:textId="50A296D2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778" w:type="dxa"/>
          <w:vMerge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5DFD29E9" w14:textId="77777777" w:rsidR="00943A19" w:rsidRPr="003964FD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ascii="ISOCPEUR" w:eastAsia="Times New Roman" w:hAnsi="ISOCPEUR" w:cs="Times New Roman"/>
              <w:sz w:val="20"/>
            </w:rPr>
          </w:pPr>
        </w:p>
      </w:tc>
      <w:tc>
        <w:tcPr>
          <w:tcW w:w="2906" w:type="dxa"/>
          <w:gridSpan w:val="3"/>
          <w:vMerge/>
          <w:tcBorders>
            <w:left w:val="single" w:sz="12" w:space="0" w:color="auto"/>
            <w:bottom w:val="nil"/>
            <w:right w:val="nil"/>
          </w:tcBorders>
          <w:vAlign w:val="center"/>
        </w:tcPr>
        <w:p w14:paraId="543DC97A" w14:textId="77777777" w:rsidR="00943A19" w:rsidRPr="003964FD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ascii="ISOCPEUR" w:eastAsia="Times New Roman" w:hAnsi="ISOCPEUR" w:cs="Times New Roman"/>
              <w:sz w:val="20"/>
            </w:rPr>
          </w:pPr>
        </w:p>
      </w:tc>
    </w:tr>
    <w:tr w:rsidR="00943A19" w:rsidRPr="003964FD" w14:paraId="02E24716" w14:textId="77777777" w:rsidTr="00084485">
      <w:trPr>
        <w:cantSplit/>
        <w:trHeight w:hRule="exact" w:val="284"/>
        <w:jc w:val="center"/>
      </w:trPr>
      <w:tc>
        <w:tcPr>
          <w:tcW w:w="1140" w:type="dxa"/>
          <w:gridSpan w:val="2"/>
          <w:tcBorders>
            <w:left w:val="nil"/>
            <w:bottom w:val="nil"/>
            <w:right w:val="single" w:sz="12" w:space="0" w:color="auto"/>
          </w:tcBorders>
          <w:vAlign w:val="center"/>
        </w:tcPr>
        <w:p w14:paraId="4F55CA8C" w14:textId="77777777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1281" w:type="dxa"/>
          <w:gridSpan w:val="2"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2948319B" w14:textId="77777777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829" w:type="dxa"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51A3CB7E" w14:textId="77777777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556" w:type="dxa"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13C285DB" w14:textId="77777777" w:rsidR="00943A19" w:rsidRPr="00357299" w:rsidRDefault="00943A19" w:rsidP="00084485">
          <w:pPr>
            <w:tabs>
              <w:tab w:val="center" w:pos="4677"/>
              <w:tab w:val="right" w:pos="9355"/>
            </w:tabs>
            <w:spacing w:after="0" w:line="240" w:lineRule="auto"/>
            <w:jc w:val="both"/>
            <w:rPr>
              <w:rFonts w:eastAsia="Times New Roman" w:cs="Times New Roman"/>
              <w:sz w:val="20"/>
            </w:rPr>
          </w:pPr>
        </w:p>
      </w:tc>
      <w:tc>
        <w:tcPr>
          <w:tcW w:w="3778" w:type="dxa"/>
          <w:vMerge/>
          <w:tcBorders>
            <w:left w:val="single" w:sz="12" w:space="0" w:color="auto"/>
            <w:bottom w:val="nil"/>
            <w:right w:val="single" w:sz="12" w:space="0" w:color="auto"/>
          </w:tcBorders>
          <w:vAlign w:val="center"/>
        </w:tcPr>
        <w:p w14:paraId="2895D74F" w14:textId="77777777" w:rsidR="00943A19" w:rsidRPr="003964FD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ascii="ISOCPEUR" w:eastAsia="Times New Roman" w:hAnsi="ISOCPEUR" w:cs="Times New Roman"/>
              <w:sz w:val="20"/>
            </w:rPr>
          </w:pPr>
        </w:p>
      </w:tc>
      <w:tc>
        <w:tcPr>
          <w:tcW w:w="2906" w:type="dxa"/>
          <w:gridSpan w:val="3"/>
          <w:vMerge/>
          <w:tcBorders>
            <w:left w:val="single" w:sz="12" w:space="0" w:color="auto"/>
            <w:bottom w:val="nil"/>
            <w:right w:val="nil"/>
          </w:tcBorders>
          <w:vAlign w:val="center"/>
        </w:tcPr>
        <w:p w14:paraId="1771C6BF" w14:textId="77777777" w:rsidR="00943A19" w:rsidRPr="003964FD" w:rsidRDefault="00943A19" w:rsidP="00084485">
          <w:pPr>
            <w:tabs>
              <w:tab w:val="center" w:pos="4677"/>
              <w:tab w:val="right" w:pos="9355"/>
            </w:tabs>
            <w:spacing w:after="0" w:line="120" w:lineRule="auto"/>
            <w:jc w:val="both"/>
            <w:rPr>
              <w:rFonts w:ascii="ISOCPEUR" w:eastAsia="Times New Roman" w:hAnsi="ISOCPEUR" w:cs="Times New Roman"/>
              <w:sz w:val="20"/>
            </w:rPr>
          </w:pPr>
        </w:p>
      </w:tc>
    </w:tr>
  </w:tbl>
  <w:p w14:paraId="3DCDC539" w14:textId="77777777" w:rsidR="00943A19" w:rsidRDefault="00943A1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F51A9C" w14:textId="77777777" w:rsidR="00870AAC" w:rsidRDefault="00870AAC" w:rsidP="00A3571B">
      <w:pPr>
        <w:spacing w:after="0" w:line="240" w:lineRule="auto"/>
      </w:pPr>
      <w:r>
        <w:separator/>
      </w:r>
    </w:p>
  </w:footnote>
  <w:footnote w:type="continuationSeparator" w:id="0">
    <w:p w14:paraId="7CF9E3C4" w14:textId="77777777" w:rsidR="00870AAC" w:rsidRDefault="00870AAC" w:rsidP="00A35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pPr w:leftFromText="181" w:rightFromText="181" w:vertAnchor="page" w:horzAnchor="page" w:tblpX="11046" w:tblpY="285"/>
      <w:tblOverlap w:val="never"/>
      <w:tblW w:w="567" w:type="dxa"/>
      <w:tblBorders>
        <w:top w:val="none" w:sz="0" w:space="0" w:color="auto"/>
        <w:left w:val="single" w:sz="12" w:space="0" w:color="auto"/>
        <w:bottom w:val="single" w:sz="1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67"/>
    </w:tblGrid>
    <w:tr w:rsidR="00943A19" w14:paraId="283314E6" w14:textId="77777777" w:rsidTr="00D10BB2">
      <w:trPr>
        <w:trHeight w:val="397"/>
      </w:trPr>
      <w:tc>
        <w:tcPr>
          <w:tcW w:w="567" w:type="dxa"/>
          <w:vAlign w:val="center"/>
        </w:tcPr>
        <w:p w14:paraId="1B084B07" w14:textId="5CEC0647" w:rsidR="00943A19" w:rsidRPr="002309F9" w:rsidRDefault="00943A19" w:rsidP="00E07215">
          <w:pPr>
            <w:pStyle w:val="a3"/>
            <w:jc w:val="center"/>
            <w:rPr>
              <w:rFonts w:cs="Times New Roman"/>
            </w:rPr>
          </w:pPr>
          <w:r w:rsidRPr="00401467">
            <w:rPr>
              <w:rFonts w:cs="Times New Roman"/>
            </w:rPr>
            <w:fldChar w:fldCharType="begin"/>
          </w:r>
          <w:r w:rsidRPr="00401467">
            <w:rPr>
              <w:rFonts w:cs="Times New Roman"/>
            </w:rPr>
            <w:instrText>PAGE   \* MERGEFORMAT</w:instrText>
          </w:r>
          <w:r w:rsidRPr="00401467">
            <w:rPr>
              <w:rFonts w:cs="Times New Roman"/>
            </w:rPr>
            <w:fldChar w:fldCharType="separate"/>
          </w:r>
          <w:r w:rsidRPr="00401467">
            <w:rPr>
              <w:rFonts w:cs="Times New Roman"/>
            </w:rPr>
            <w:t>1</w:t>
          </w:r>
          <w:r w:rsidRPr="00401467">
            <w:rPr>
              <w:rFonts w:cs="Times New Roman"/>
            </w:rPr>
            <w:fldChar w:fldCharType="end"/>
          </w:r>
        </w:p>
      </w:tc>
    </w:tr>
  </w:tbl>
  <w:p w14:paraId="4AB58EBA" w14:textId="712B2C80" w:rsidR="00943A19" w:rsidRDefault="00943A19">
    <w:pPr>
      <w:pStyle w:val="a3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6EDC7A0B" wp14:editId="1B42FB46">
              <wp:simplePos x="0" y="0"/>
              <wp:positionH relativeFrom="page">
                <wp:posOffset>720090</wp:posOffset>
              </wp:positionH>
              <wp:positionV relativeFrom="page">
                <wp:posOffset>180340</wp:posOffset>
              </wp:positionV>
              <wp:extent cx="6660000" cy="10332000"/>
              <wp:effectExtent l="0" t="0" r="26670" b="12700"/>
              <wp:wrapNone/>
              <wp:docPr id="6" name="Прямоугольник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60000" cy="10332000"/>
                      </a:xfrm>
                      <a:prstGeom prst="rect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>
                            <a:shade val="50000"/>
                          </a:sysClr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FA9AE60" id="Прямоугольник 6" o:spid="_x0000_s1026" style="position:absolute;margin-left:56.7pt;margin-top:14.2pt;width:524.4pt;height:813.5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" filled="f" strokeweight="1.5pt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9299E8" w14:textId="77777777" w:rsidR="00943A19" w:rsidRDefault="00943A19">
    <w:pPr>
      <w:pStyle w:val="a3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3AE68E5" wp14:editId="04FB0970">
              <wp:simplePos x="0" y="0"/>
              <wp:positionH relativeFrom="page">
                <wp:posOffset>720090</wp:posOffset>
              </wp:positionH>
              <wp:positionV relativeFrom="page">
                <wp:posOffset>180340</wp:posOffset>
              </wp:positionV>
              <wp:extent cx="6660000" cy="10332000"/>
              <wp:effectExtent l="0" t="0" r="26670" b="12700"/>
              <wp:wrapNone/>
              <wp:docPr id="2" name="Прямоугольник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60000" cy="10332000"/>
                      </a:xfrm>
                      <a:prstGeom prst="rect">
                        <a:avLst/>
                      </a:prstGeom>
                      <a:noFill/>
                      <a:ln w="19050"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0AF9DBA" id="Прямоугольник 2" o:spid="_x0000_s1026" style="position:absolute;margin-left:56.7pt;margin-top:14.2pt;width:524.4pt;height:81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" filled="f" strokecolor="black [1600]" strokeweight="1.5pt"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pPr w:leftFromText="181" w:rightFromText="181" w:vertAnchor="page" w:horzAnchor="page" w:tblpX="11046" w:tblpY="285"/>
      <w:tblOverlap w:val="never"/>
      <w:tblW w:w="567" w:type="dxa"/>
      <w:tblBorders>
        <w:top w:val="none" w:sz="0" w:space="0" w:color="auto"/>
        <w:left w:val="single" w:sz="12" w:space="0" w:color="auto"/>
        <w:bottom w:val="single" w:sz="1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67"/>
    </w:tblGrid>
    <w:tr w:rsidR="00943A19" w14:paraId="65BA5F68" w14:textId="77777777" w:rsidTr="002F707D">
      <w:trPr>
        <w:trHeight w:val="397"/>
      </w:trPr>
      <w:tc>
        <w:tcPr>
          <w:tcW w:w="567" w:type="dxa"/>
          <w:vAlign w:val="center"/>
        </w:tcPr>
        <w:p w14:paraId="55C0EFBF" w14:textId="7AA21FD6" w:rsidR="00943A19" w:rsidRPr="002309F9" w:rsidRDefault="00943A19" w:rsidP="00401467">
          <w:pPr>
            <w:pStyle w:val="a3"/>
            <w:jc w:val="center"/>
            <w:rPr>
              <w:rFonts w:cs="Times New Roman"/>
            </w:rPr>
          </w:pPr>
          <w:r w:rsidRPr="00401467">
            <w:rPr>
              <w:rFonts w:cs="Times New Roman"/>
            </w:rPr>
            <w:fldChar w:fldCharType="begin"/>
          </w:r>
          <w:r w:rsidRPr="00401467">
            <w:rPr>
              <w:rFonts w:cs="Times New Roman"/>
            </w:rPr>
            <w:instrText>PAGE   \* MERGEFORMAT</w:instrText>
          </w:r>
          <w:r w:rsidRPr="00401467">
            <w:rPr>
              <w:rFonts w:cs="Times New Roman"/>
            </w:rPr>
            <w:fldChar w:fldCharType="separate"/>
          </w:r>
          <w:r w:rsidRPr="00401467">
            <w:rPr>
              <w:rFonts w:cs="Times New Roman"/>
            </w:rPr>
            <w:t>1</w:t>
          </w:r>
          <w:r w:rsidRPr="00401467">
            <w:rPr>
              <w:rFonts w:cs="Times New Roman"/>
            </w:rPr>
            <w:fldChar w:fldCharType="end"/>
          </w:r>
        </w:p>
      </w:tc>
    </w:tr>
  </w:tbl>
  <w:p w14:paraId="39EAFDA3" w14:textId="77777777" w:rsidR="00943A19" w:rsidRDefault="00943A19">
    <w:pPr>
      <w:pStyle w:val="a3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6338BB2A" wp14:editId="12711BF8">
              <wp:simplePos x="0" y="0"/>
              <wp:positionH relativeFrom="page">
                <wp:posOffset>720090</wp:posOffset>
              </wp:positionH>
              <wp:positionV relativeFrom="page">
                <wp:posOffset>180340</wp:posOffset>
              </wp:positionV>
              <wp:extent cx="6660000" cy="10332000"/>
              <wp:effectExtent l="0" t="0" r="26670" b="12700"/>
              <wp:wrapNone/>
              <wp:docPr id="8" name="Прямоугольник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60000" cy="10332000"/>
                      </a:xfrm>
                      <a:prstGeom prst="rect">
                        <a:avLst/>
                      </a:prstGeom>
                      <a:noFill/>
                      <a:ln w="19050"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1EF5E48" id="Прямоугольник 8" o:spid="_x0000_s1026" style="position:absolute;margin-left:56.7pt;margin-top:14.2pt;width:524.4pt;height:813.5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" filled="f" strokecolor="black [1600]" strokeweight="1.5pt">
              <w10:wrap anchorx="page" anchory="page"/>
            </v:rect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pPr w:leftFromText="181" w:rightFromText="181" w:vertAnchor="page" w:horzAnchor="page" w:tblpX="11046" w:tblpY="285"/>
      <w:tblOverlap w:val="never"/>
      <w:tblW w:w="567" w:type="dxa"/>
      <w:tblBorders>
        <w:top w:val="none" w:sz="0" w:space="0" w:color="auto"/>
        <w:left w:val="single" w:sz="12" w:space="0" w:color="auto"/>
        <w:bottom w:val="single" w:sz="1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67"/>
    </w:tblGrid>
    <w:tr w:rsidR="00943A19" w14:paraId="5B41848A" w14:textId="77777777" w:rsidTr="002F707D">
      <w:trPr>
        <w:trHeight w:val="397"/>
      </w:trPr>
      <w:tc>
        <w:tcPr>
          <w:tcW w:w="567" w:type="dxa"/>
          <w:vAlign w:val="center"/>
        </w:tcPr>
        <w:p w14:paraId="48BB79EE" w14:textId="2D37D4F3" w:rsidR="00943A19" w:rsidRPr="002309F9" w:rsidRDefault="00943A19" w:rsidP="00160670">
          <w:pPr>
            <w:pStyle w:val="a3"/>
            <w:jc w:val="center"/>
            <w:rPr>
              <w:rFonts w:cs="Times New Roman"/>
            </w:rPr>
          </w:pPr>
          <w:r w:rsidRPr="00401467">
            <w:rPr>
              <w:rFonts w:cs="Times New Roman"/>
            </w:rPr>
            <w:fldChar w:fldCharType="begin"/>
          </w:r>
          <w:r w:rsidRPr="00401467">
            <w:rPr>
              <w:rFonts w:cs="Times New Roman"/>
            </w:rPr>
            <w:instrText>PAGE   \* MERGEFORMAT</w:instrText>
          </w:r>
          <w:r w:rsidRPr="00401467">
            <w:rPr>
              <w:rFonts w:cs="Times New Roman"/>
            </w:rPr>
            <w:fldChar w:fldCharType="separate"/>
          </w:r>
          <w:r w:rsidRPr="00401467">
            <w:rPr>
              <w:rFonts w:cs="Times New Roman"/>
            </w:rPr>
            <w:t>1</w:t>
          </w:r>
          <w:r w:rsidRPr="00401467">
            <w:rPr>
              <w:rFonts w:cs="Times New Roman"/>
            </w:rPr>
            <w:fldChar w:fldCharType="end"/>
          </w:r>
        </w:p>
      </w:tc>
    </w:tr>
  </w:tbl>
  <w:p w14:paraId="7B867D3E" w14:textId="77777777" w:rsidR="00943A19" w:rsidRDefault="00943A19">
    <w:pPr>
      <w:pStyle w:val="a3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184AA72D" wp14:editId="02FC3807">
              <wp:simplePos x="0" y="0"/>
              <wp:positionH relativeFrom="page">
                <wp:posOffset>720090</wp:posOffset>
              </wp:positionH>
              <wp:positionV relativeFrom="page">
                <wp:posOffset>180340</wp:posOffset>
              </wp:positionV>
              <wp:extent cx="6660000" cy="10332000"/>
              <wp:effectExtent l="0" t="0" r="26670" b="12700"/>
              <wp:wrapNone/>
              <wp:docPr id="9" name="Прямоугольник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60000" cy="10332000"/>
                      </a:xfrm>
                      <a:prstGeom prst="rect">
                        <a:avLst/>
                      </a:prstGeom>
                      <a:noFill/>
                      <a:ln w="19050"/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4C29CC" id="Прямоугольник 9" o:spid="_x0000_s1026" style="position:absolute;margin-left:56.7pt;margin-top:14.2pt;width:524.4pt;height:813.55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" filled="f" strokecolor="black [1600]" strokeweight="1.5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50A77"/>
    <w:multiLevelType w:val="hybridMultilevel"/>
    <w:tmpl w:val="638ED750"/>
    <w:lvl w:ilvl="0" w:tplc="D8F608D4"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5EA6E2C"/>
    <w:multiLevelType w:val="hybridMultilevel"/>
    <w:tmpl w:val="BE6EFE18"/>
    <w:lvl w:ilvl="0" w:tplc="31142EAE">
      <w:start w:val="1"/>
      <w:numFmt w:val="decimal"/>
      <w:lvlText w:val="КР-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997A1E"/>
    <w:multiLevelType w:val="hybridMultilevel"/>
    <w:tmpl w:val="60F634EE"/>
    <w:lvl w:ilvl="0" w:tplc="E4123A56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" w15:restartNumberingAfterBreak="0">
    <w:nsid w:val="1F3A2B67"/>
    <w:multiLevelType w:val="hybridMultilevel"/>
    <w:tmpl w:val="ADD68952"/>
    <w:lvl w:ilvl="0" w:tplc="2A74EA6E">
      <w:start w:val="1"/>
      <w:numFmt w:val="decimal"/>
      <w:pStyle w:val="2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7544A9"/>
    <w:multiLevelType w:val="hybridMultilevel"/>
    <w:tmpl w:val="89D2AB94"/>
    <w:lvl w:ilvl="0" w:tplc="200A624C">
      <w:start w:val="1"/>
      <w:numFmt w:val="decimal"/>
      <w:lvlText w:val="КР-%1"/>
      <w:lvlJc w:val="left"/>
      <w:pPr>
        <w:ind w:left="7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5" w15:restartNumberingAfterBreak="0">
    <w:nsid w:val="29165EE3"/>
    <w:multiLevelType w:val="hybridMultilevel"/>
    <w:tmpl w:val="FB58E28A"/>
    <w:lvl w:ilvl="0" w:tplc="E4123A56">
      <w:start w:val="1"/>
      <w:numFmt w:val="bullet"/>
      <w:lvlText w:val="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6" w15:restartNumberingAfterBreak="0">
    <w:nsid w:val="3D6D39F5"/>
    <w:multiLevelType w:val="hybridMultilevel"/>
    <w:tmpl w:val="4AECA8A8"/>
    <w:lvl w:ilvl="0" w:tplc="D8F608D4"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7" w15:restartNumberingAfterBreak="0">
    <w:nsid w:val="41D2658E"/>
    <w:multiLevelType w:val="hybridMultilevel"/>
    <w:tmpl w:val="933E307E"/>
    <w:lvl w:ilvl="0" w:tplc="E4123A5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FD26D05"/>
    <w:multiLevelType w:val="hybridMultilevel"/>
    <w:tmpl w:val="417ED48E"/>
    <w:lvl w:ilvl="0" w:tplc="E3C24B1A">
      <w:start w:val="2"/>
      <w:numFmt w:val="decimal"/>
      <w:lvlText w:val="КР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8728FA"/>
    <w:multiLevelType w:val="hybridMultilevel"/>
    <w:tmpl w:val="69B484B2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0" w15:restartNumberingAfterBreak="0">
    <w:nsid w:val="7B5132C1"/>
    <w:multiLevelType w:val="hybridMultilevel"/>
    <w:tmpl w:val="6B227588"/>
    <w:lvl w:ilvl="0" w:tplc="0419000F">
      <w:start w:val="1"/>
      <w:numFmt w:val="decimal"/>
      <w:lvlText w:val="%1."/>
      <w:lvlJc w:val="left"/>
      <w:pPr>
        <w:ind w:left="749" w:hanging="360"/>
      </w:p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11" w15:restartNumberingAfterBreak="0">
    <w:nsid w:val="7BEC52B8"/>
    <w:multiLevelType w:val="hybridMultilevel"/>
    <w:tmpl w:val="4B50BA68"/>
    <w:lvl w:ilvl="0" w:tplc="6CF8C4C2">
      <w:start w:val="1"/>
      <w:numFmt w:val="decimal"/>
      <w:lvlText w:val="КР-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11"/>
  </w:num>
  <w:num w:numId="4">
    <w:abstractNumId w:val="7"/>
  </w:num>
  <w:num w:numId="5">
    <w:abstractNumId w:val="5"/>
  </w:num>
  <w:num w:numId="6">
    <w:abstractNumId w:val="2"/>
  </w:num>
  <w:num w:numId="7">
    <w:abstractNumId w:val="6"/>
  </w:num>
  <w:num w:numId="8">
    <w:abstractNumId w:val="10"/>
  </w:num>
  <w:num w:numId="9">
    <w:abstractNumId w:val="1"/>
  </w:num>
  <w:num w:numId="10">
    <w:abstractNumId w:val="0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571B"/>
    <w:rsid w:val="000032F1"/>
    <w:rsid w:val="00042964"/>
    <w:rsid w:val="000610E9"/>
    <w:rsid w:val="00082D1C"/>
    <w:rsid w:val="00084485"/>
    <w:rsid w:val="00091865"/>
    <w:rsid w:val="000927CA"/>
    <w:rsid w:val="000A3206"/>
    <w:rsid w:val="000C7B2F"/>
    <w:rsid w:val="000D2541"/>
    <w:rsid w:val="00100231"/>
    <w:rsid w:val="00103A26"/>
    <w:rsid w:val="0011020C"/>
    <w:rsid w:val="00144767"/>
    <w:rsid w:val="00151BB3"/>
    <w:rsid w:val="00160670"/>
    <w:rsid w:val="00166478"/>
    <w:rsid w:val="001712E7"/>
    <w:rsid w:val="00172B10"/>
    <w:rsid w:val="00176A02"/>
    <w:rsid w:val="001875A8"/>
    <w:rsid w:val="001B1B2F"/>
    <w:rsid w:val="001B34BA"/>
    <w:rsid w:val="001B4D7D"/>
    <w:rsid w:val="001C4BC4"/>
    <w:rsid w:val="001C4F6C"/>
    <w:rsid w:val="001C5C9C"/>
    <w:rsid w:val="001D0182"/>
    <w:rsid w:val="001D0A8E"/>
    <w:rsid w:val="001E4F69"/>
    <w:rsid w:val="0020231B"/>
    <w:rsid w:val="002042B8"/>
    <w:rsid w:val="002248ED"/>
    <w:rsid w:val="002309F9"/>
    <w:rsid w:val="002B34EA"/>
    <w:rsid w:val="002C05FA"/>
    <w:rsid w:val="002C4630"/>
    <w:rsid w:val="002E2655"/>
    <w:rsid w:val="002E547E"/>
    <w:rsid w:val="002F204D"/>
    <w:rsid w:val="002F707D"/>
    <w:rsid w:val="0030006E"/>
    <w:rsid w:val="0030419E"/>
    <w:rsid w:val="00324F58"/>
    <w:rsid w:val="00330C96"/>
    <w:rsid w:val="00334BA5"/>
    <w:rsid w:val="00352ECF"/>
    <w:rsid w:val="00357299"/>
    <w:rsid w:val="00370198"/>
    <w:rsid w:val="003810D9"/>
    <w:rsid w:val="00381AAA"/>
    <w:rsid w:val="003964FD"/>
    <w:rsid w:val="003A4D9B"/>
    <w:rsid w:val="003C0C1E"/>
    <w:rsid w:val="003D36A7"/>
    <w:rsid w:val="003F7855"/>
    <w:rsid w:val="00401467"/>
    <w:rsid w:val="004136A3"/>
    <w:rsid w:val="004301A5"/>
    <w:rsid w:val="00433F65"/>
    <w:rsid w:val="00435686"/>
    <w:rsid w:val="00451DE5"/>
    <w:rsid w:val="00455BB0"/>
    <w:rsid w:val="004632E2"/>
    <w:rsid w:val="0046603B"/>
    <w:rsid w:val="00467DD8"/>
    <w:rsid w:val="004771C3"/>
    <w:rsid w:val="00477949"/>
    <w:rsid w:val="00480B99"/>
    <w:rsid w:val="00481AC3"/>
    <w:rsid w:val="00490D0C"/>
    <w:rsid w:val="004974BB"/>
    <w:rsid w:val="004A6D18"/>
    <w:rsid w:val="004C6270"/>
    <w:rsid w:val="00531D94"/>
    <w:rsid w:val="0054299F"/>
    <w:rsid w:val="005648CF"/>
    <w:rsid w:val="00595693"/>
    <w:rsid w:val="005A0001"/>
    <w:rsid w:val="005A61D3"/>
    <w:rsid w:val="005A6817"/>
    <w:rsid w:val="005E580A"/>
    <w:rsid w:val="005E5B34"/>
    <w:rsid w:val="005E5C2F"/>
    <w:rsid w:val="00611B42"/>
    <w:rsid w:val="006357B5"/>
    <w:rsid w:val="006372B9"/>
    <w:rsid w:val="00663B85"/>
    <w:rsid w:val="006659F3"/>
    <w:rsid w:val="00667259"/>
    <w:rsid w:val="0067629B"/>
    <w:rsid w:val="006B067D"/>
    <w:rsid w:val="006C3357"/>
    <w:rsid w:val="006E69AE"/>
    <w:rsid w:val="00704534"/>
    <w:rsid w:val="0070593F"/>
    <w:rsid w:val="00714E13"/>
    <w:rsid w:val="00727219"/>
    <w:rsid w:val="00732922"/>
    <w:rsid w:val="007415FA"/>
    <w:rsid w:val="007524CD"/>
    <w:rsid w:val="00756BE4"/>
    <w:rsid w:val="007870F8"/>
    <w:rsid w:val="007A73D0"/>
    <w:rsid w:val="007E6A8C"/>
    <w:rsid w:val="0080458D"/>
    <w:rsid w:val="008075DA"/>
    <w:rsid w:val="008642EF"/>
    <w:rsid w:val="00870AAC"/>
    <w:rsid w:val="00892306"/>
    <w:rsid w:val="008B24C4"/>
    <w:rsid w:val="008D2899"/>
    <w:rsid w:val="008E7EE8"/>
    <w:rsid w:val="00924DF8"/>
    <w:rsid w:val="009279C4"/>
    <w:rsid w:val="00931647"/>
    <w:rsid w:val="00931726"/>
    <w:rsid w:val="00937278"/>
    <w:rsid w:val="00942DF4"/>
    <w:rsid w:val="00943A19"/>
    <w:rsid w:val="0098527E"/>
    <w:rsid w:val="00992A16"/>
    <w:rsid w:val="00994623"/>
    <w:rsid w:val="009A1D09"/>
    <w:rsid w:val="009B626A"/>
    <w:rsid w:val="009C0BE7"/>
    <w:rsid w:val="009D0C1E"/>
    <w:rsid w:val="009F490F"/>
    <w:rsid w:val="00A329BA"/>
    <w:rsid w:val="00A3571B"/>
    <w:rsid w:val="00A4216C"/>
    <w:rsid w:val="00A67E7F"/>
    <w:rsid w:val="00A73503"/>
    <w:rsid w:val="00A7394D"/>
    <w:rsid w:val="00A96F52"/>
    <w:rsid w:val="00A973B6"/>
    <w:rsid w:val="00AB0037"/>
    <w:rsid w:val="00AB4F6F"/>
    <w:rsid w:val="00AC5D20"/>
    <w:rsid w:val="00AD4205"/>
    <w:rsid w:val="00AD6FEC"/>
    <w:rsid w:val="00B00095"/>
    <w:rsid w:val="00B04AD7"/>
    <w:rsid w:val="00B15858"/>
    <w:rsid w:val="00B16CE2"/>
    <w:rsid w:val="00B25DE5"/>
    <w:rsid w:val="00B425B5"/>
    <w:rsid w:val="00B55F7B"/>
    <w:rsid w:val="00B63B6D"/>
    <w:rsid w:val="00B66015"/>
    <w:rsid w:val="00B6603E"/>
    <w:rsid w:val="00B66F66"/>
    <w:rsid w:val="00B6749A"/>
    <w:rsid w:val="00B72671"/>
    <w:rsid w:val="00B907C2"/>
    <w:rsid w:val="00BA2F79"/>
    <w:rsid w:val="00BA3872"/>
    <w:rsid w:val="00BC6F6B"/>
    <w:rsid w:val="00BD7051"/>
    <w:rsid w:val="00C04BB8"/>
    <w:rsid w:val="00C118A4"/>
    <w:rsid w:val="00C14C8A"/>
    <w:rsid w:val="00C51882"/>
    <w:rsid w:val="00C650F9"/>
    <w:rsid w:val="00C7290F"/>
    <w:rsid w:val="00C741D2"/>
    <w:rsid w:val="00C774EA"/>
    <w:rsid w:val="00C80376"/>
    <w:rsid w:val="00C872C1"/>
    <w:rsid w:val="00C956F2"/>
    <w:rsid w:val="00CB5AA8"/>
    <w:rsid w:val="00CB75CC"/>
    <w:rsid w:val="00CC0665"/>
    <w:rsid w:val="00CC6203"/>
    <w:rsid w:val="00CC6DA4"/>
    <w:rsid w:val="00CF0086"/>
    <w:rsid w:val="00D02BD0"/>
    <w:rsid w:val="00D06224"/>
    <w:rsid w:val="00D1034F"/>
    <w:rsid w:val="00D10BB2"/>
    <w:rsid w:val="00D13E10"/>
    <w:rsid w:val="00D42980"/>
    <w:rsid w:val="00D5695C"/>
    <w:rsid w:val="00D63272"/>
    <w:rsid w:val="00D73223"/>
    <w:rsid w:val="00D9738C"/>
    <w:rsid w:val="00DC557B"/>
    <w:rsid w:val="00DC6BED"/>
    <w:rsid w:val="00DD270E"/>
    <w:rsid w:val="00DF0396"/>
    <w:rsid w:val="00DF7BF3"/>
    <w:rsid w:val="00E02793"/>
    <w:rsid w:val="00E07215"/>
    <w:rsid w:val="00E32BC0"/>
    <w:rsid w:val="00E35EAA"/>
    <w:rsid w:val="00E37F48"/>
    <w:rsid w:val="00E56A22"/>
    <w:rsid w:val="00E57F3C"/>
    <w:rsid w:val="00E70AC6"/>
    <w:rsid w:val="00E87089"/>
    <w:rsid w:val="00E921A0"/>
    <w:rsid w:val="00EA2EBA"/>
    <w:rsid w:val="00EA7278"/>
    <w:rsid w:val="00F20EC0"/>
    <w:rsid w:val="00F25B5B"/>
    <w:rsid w:val="00F37B52"/>
    <w:rsid w:val="00F431B8"/>
    <w:rsid w:val="00F636BF"/>
    <w:rsid w:val="00F76676"/>
    <w:rsid w:val="00F93792"/>
    <w:rsid w:val="00FC5346"/>
    <w:rsid w:val="00FC5BB0"/>
    <w:rsid w:val="00FD03D4"/>
    <w:rsid w:val="00FE63C1"/>
    <w:rsid w:val="00FF386C"/>
    <w:rsid w:val="00FF6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259E9B"/>
  <w15:chartTrackingRefBased/>
  <w15:docId w15:val="{C0A55873-FEB0-45A4-91A3-32DC73FF8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rsid w:val="00931647"/>
    <w:rPr>
      <w:rFonts w:ascii="Times New Roman" w:hAnsi="Times New Roman"/>
      <w:sz w:val="24"/>
    </w:rPr>
  </w:style>
  <w:style w:type="paragraph" w:styleId="1">
    <w:name w:val="heading 1"/>
    <w:aliases w:val="MP_Заголовок"/>
    <w:basedOn w:val="a"/>
    <w:next w:val="a"/>
    <w:link w:val="10"/>
    <w:uiPriority w:val="9"/>
    <w:qFormat/>
    <w:rsid w:val="00455BB0"/>
    <w:pPr>
      <w:keepNext/>
      <w:keepLines/>
      <w:spacing w:after="120"/>
      <w:jc w:val="center"/>
      <w:outlineLvl w:val="0"/>
    </w:pPr>
    <w:rPr>
      <w:rFonts w:eastAsiaTheme="majorEastAsia" w:cstheme="majorBidi"/>
      <w:b/>
      <w:sz w:val="28"/>
      <w:szCs w:val="32"/>
    </w:rPr>
  </w:style>
  <w:style w:type="paragraph" w:styleId="2">
    <w:name w:val="heading 2"/>
    <w:aliases w:val="MP_Подзаголовок"/>
    <w:basedOn w:val="a"/>
    <w:next w:val="a"/>
    <w:link w:val="20"/>
    <w:uiPriority w:val="9"/>
    <w:unhideWhenUsed/>
    <w:qFormat/>
    <w:rsid w:val="00931647"/>
    <w:pPr>
      <w:keepNext/>
      <w:keepLines/>
      <w:numPr>
        <w:numId w:val="1"/>
      </w:numPr>
      <w:spacing w:before="240" w:after="240" w:line="240" w:lineRule="auto"/>
      <w:ind w:left="714" w:hanging="357"/>
      <w:jc w:val="both"/>
      <w:outlineLvl w:val="1"/>
    </w:pPr>
    <w:rPr>
      <w:rFonts w:eastAsiaTheme="majorEastAsia" w:cstheme="majorBidi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57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A3571B"/>
  </w:style>
  <w:style w:type="paragraph" w:styleId="a5">
    <w:name w:val="footer"/>
    <w:basedOn w:val="a"/>
    <w:link w:val="a6"/>
    <w:unhideWhenUsed/>
    <w:rsid w:val="00A357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rsid w:val="00A3571B"/>
  </w:style>
  <w:style w:type="table" w:styleId="a7">
    <w:name w:val="Table Grid"/>
    <w:basedOn w:val="a1"/>
    <w:uiPriority w:val="39"/>
    <w:rsid w:val="000927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96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964FD"/>
    <w:rPr>
      <w:rFonts w:ascii="Segoe UI" w:hAnsi="Segoe UI" w:cs="Segoe UI"/>
      <w:sz w:val="18"/>
      <w:szCs w:val="18"/>
    </w:rPr>
  </w:style>
  <w:style w:type="paragraph" w:customStyle="1" w:styleId="Mp">
    <w:name w:val="Mp_Основной"/>
    <w:basedOn w:val="a"/>
    <w:link w:val="Mp0"/>
    <w:qFormat/>
    <w:rsid w:val="00931647"/>
    <w:pPr>
      <w:spacing w:after="0" w:line="276" w:lineRule="auto"/>
      <w:ind w:firstLine="397"/>
      <w:jc w:val="both"/>
    </w:pPr>
    <w:rPr>
      <w:rFonts w:eastAsia="Times New Roman" w:cs="Times New Roman"/>
    </w:rPr>
  </w:style>
  <w:style w:type="character" w:customStyle="1" w:styleId="Mp0">
    <w:name w:val="Mp_Основной Знак"/>
    <w:basedOn w:val="a0"/>
    <w:link w:val="Mp"/>
    <w:locked/>
    <w:rsid w:val="00931647"/>
    <w:rPr>
      <w:rFonts w:ascii="Times New Roman" w:eastAsia="Times New Roman" w:hAnsi="Times New Roman" w:cs="Times New Roman"/>
      <w:sz w:val="24"/>
    </w:rPr>
  </w:style>
  <w:style w:type="character" w:customStyle="1" w:styleId="20">
    <w:name w:val="Заголовок 2 Знак"/>
    <w:aliases w:val="MP_Подзаголовок Знак"/>
    <w:basedOn w:val="a0"/>
    <w:link w:val="2"/>
    <w:uiPriority w:val="9"/>
    <w:rsid w:val="00931647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10">
    <w:name w:val="Заголовок 1 Знак"/>
    <w:aliases w:val="MP_Заголовок Знак"/>
    <w:basedOn w:val="a0"/>
    <w:link w:val="1"/>
    <w:uiPriority w:val="9"/>
    <w:rsid w:val="00455BB0"/>
    <w:rPr>
      <w:rFonts w:ascii="Times New Roman" w:eastAsiaTheme="majorEastAsia" w:hAnsi="Times New Roman" w:cstheme="majorBidi"/>
      <w:b/>
      <w:sz w:val="28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FC5BB0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8075DA"/>
    <w:pPr>
      <w:tabs>
        <w:tab w:val="left" w:pos="660"/>
        <w:tab w:val="right" w:leader="dot" w:pos="9345"/>
      </w:tabs>
      <w:spacing w:after="100"/>
      <w:ind w:left="896" w:hanging="658"/>
    </w:pPr>
  </w:style>
  <w:style w:type="character" w:styleId="aa">
    <w:name w:val="Hyperlink"/>
    <w:basedOn w:val="a0"/>
    <w:uiPriority w:val="99"/>
    <w:unhideWhenUsed/>
    <w:rsid w:val="00FC5BB0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7870F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7870F8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7870F8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7870F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7870F8"/>
    <w:rPr>
      <w:rFonts w:ascii="Times New Roman" w:hAnsi="Times New Roman"/>
      <w:b/>
      <w:bCs/>
      <w:sz w:val="20"/>
      <w:szCs w:val="20"/>
    </w:rPr>
  </w:style>
  <w:style w:type="character" w:styleId="af0">
    <w:name w:val="Placeholder Text"/>
    <w:basedOn w:val="a0"/>
    <w:uiPriority w:val="99"/>
    <w:semiHidden/>
    <w:rsid w:val="009F490F"/>
    <w:rPr>
      <w:color w:val="808080"/>
    </w:rPr>
  </w:style>
  <w:style w:type="paragraph" w:styleId="af1">
    <w:name w:val="List Paragraph"/>
    <w:basedOn w:val="a"/>
    <w:uiPriority w:val="34"/>
    <w:qFormat/>
    <w:rsid w:val="00E70AC6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481AC3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61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9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A92E0-0DAB-4B63-B395-0CD7D39F7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Pages>14</Pages>
  <Words>3082</Words>
  <Characters>17574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</dc:creator>
  <cp:keywords/>
  <dc:description/>
  <cp:lastModifiedBy>Sergey</cp:lastModifiedBy>
  <cp:revision>25</cp:revision>
  <cp:lastPrinted>2015-09-05T15:41:00Z</cp:lastPrinted>
  <dcterms:created xsi:type="dcterms:W3CDTF">2022-04-15T07:10:00Z</dcterms:created>
  <dcterms:modified xsi:type="dcterms:W3CDTF">2022-12-29T16:11:00Z</dcterms:modified>
</cp:coreProperties>
</file>