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849" w:rsidRDefault="0032729F">
      <w:pPr>
        <w:spacing w:after="0" w:line="240" w:lineRule="auto"/>
        <w:ind w:left="4820"/>
        <w:jc w:val="right"/>
        <w:rPr>
          <w:rFonts w:ascii="Times New Roman" w:hAnsi="Times New Roman" w:cs="Times New Roman"/>
          <w:sz w:val="24"/>
          <w:szCs w:val="24"/>
        </w:rPr>
      </w:pPr>
      <w:r>
        <w:rPr>
          <w:rFonts w:ascii="Times New Roman" w:hAnsi="Times New Roman" w:cs="Times New Roman"/>
          <w:sz w:val="24"/>
          <w:szCs w:val="24"/>
        </w:rPr>
        <w:t xml:space="preserve">Приложение №3 к извещению </w:t>
      </w:r>
    </w:p>
    <w:p w:rsidR="00B36849" w:rsidRDefault="00B36849">
      <w:pPr>
        <w:spacing w:after="0" w:line="240" w:lineRule="auto"/>
        <w:ind w:left="7088"/>
        <w:jc w:val="right"/>
        <w:rPr>
          <w:rFonts w:ascii="Times New Roman" w:hAnsi="Times New Roman" w:cs="Times New Roman"/>
          <w:sz w:val="24"/>
          <w:szCs w:val="24"/>
        </w:rPr>
      </w:pPr>
    </w:p>
    <w:p w:rsidR="00B36849" w:rsidRDefault="0032729F">
      <w:pPr>
        <w:spacing w:after="0" w:line="240" w:lineRule="auto"/>
        <w:ind w:left="-142"/>
        <w:jc w:val="center"/>
        <w:rPr>
          <w:rFonts w:ascii="Times New Roman" w:hAnsi="Times New Roman" w:cs="Times New Roman"/>
          <w:b/>
          <w:sz w:val="24"/>
          <w:szCs w:val="24"/>
        </w:rPr>
      </w:pPr>
      <w:r>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1. Заявка на участие в закупке должна содержать:</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1.1. Информацию и документы об участнике закупки:</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w:t>
            </w:r>
            <w:r>
              <w:rPr>
                <w:rFonts w:ascii="Times New Roman" w:eastAsia="Calibri" w:hAnsi="Times New Roman" w:cs="Times New Roman"/>
                <w:sz w:val="24"/>
                <w:szCs w:val="24"/>
              </w:rPr>
              <w:t>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w:t>
            </w:r>
            <w:r>
              <w:rPr>
                <w:rFonts w:ascii="Times New Roman" w:eastAsia="Calibri" w:hAnsi="Times New Roman" w:cs="Times New Roman"/>
                <w:sz w:val="24"/>
                <w:szCs w:val="24"/>
              </w:rPr>
              <w:t>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1.1.2. Фамилия, имя, отчество (при наличии), идентиф</w:t>
            </w:r>
            <w:r>
              <w:rPr>
                <w:rFonts w:ascii="Times New Roman" w:eastAsia="Calibri" w:hAnsi="Times New Roman" w:cs="Times New Roman"/>
                <w:sz w:val="24"/>
                <w:szCs w:val="24"/>
              </w:rPr>
              <w:t>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w:t>
            </w:r>
            <w:r>
              <w:rPr>
                <w:rFonts w:ascii="Times New Roman" w:eastAsia="Calibri" w:hAnsi="Times New Roman" w:cs="Times New Roman"/>
                <w:sz w:val="24"/>
                <w:szCs w:val="24"/>
              </w:rPr>
              <w:t>ого юридического лица, либо исполняющего функции единоличного исполнительного органа юридического лица.</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1.1.3. Идентификационный номер налогоплательщика (при наличии) членов коллегиального исполнительного органа, лица, исполняющего функции единоличного </w:t>
            </w:r>
            <w:r>
              <w:rPr>
                <w:rFonts w:ascii="Times New Roman" w:eastAsia="Calibri" w:hAnsi="Times New Roman" w:cs="Times New Roman"/>
                <w:sz w:val="24"/>
                <w:szCs w:val="24"/>
              </w:rPr>
              <w:t>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w:t>
            </w:r>
            <w:r>
              <w:rPr>
                <w:rFonts w:ascii="Times New Roman" w:eastAsia="Calibri" w:hAnsi="Times New Roman" w:cs="Times New Roman"/>
                <w:sz w:val="24"/>
                <w:szCs w:val="24"/>
              </w:rPr>
              <w:t>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1.1.4. А</w:t>
            </w:r>
            <w:r>
              <w:rPr>
                <w:rFonts w:ascii="Times New Roman" w:hAnsi="Times New Roman" w:cs="Times New Roman"/>
                <w:sz w:val="24"/>
                <w:szCs w:val="24"/>
              </w:rPr>
              <w:t xml:space="preserve">дрес юридического лица, в том числе иностранного юридического лица (если </w:t>
            </w:r>
            <w:r>
              <w:rPr>
                <w:rFonts w:ascii="Times New Roman" w:hAnsi="Times New Roman" w:cs="Times New Roman"/>
                <w:sz w:val="24"/>
                <w:szCs w:val="24"/>
              </w:rPr>
              <w:t xml:space="preserve">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w:t>
            </w:r>
            <w:r>
              <w:rPr>
                <w:rFonts w:ascii="Times New Roman" w:hAnsi="Times New Roman" w:cs="Times New Roman"/>
                <w:sz w:val="24"/>
                <w:szCs w:val="24"/>
              </w:rPr>
              <w:t>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w:t>
            </w:r>
            <w:r>
              <w:rPr>
                <w:rFonts w:ascii="Times New Roman" w:hAnsi="Times New Roman" w:cs="Times New Roman"/>
                <w:sz w:val="24"/>
                <w:szCs w:val="24"/>
              </w:rPr>
              <w:t>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1.1.5. Копия д</w:t>
            </w:r>
            <w:r>
              <w:rPr>
                <w:rFonts w:ascii="Times New Roman" w:eastAsia="Calibri" w:hAnsi="Times New Roman" w:cs="Times New Roman"/>
                <w:sz w:val="24"/>
                <w:szCs w:val="24"/>
              </w:rPr>
              <w:t>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1.1.6. Идентификационный номер налогоплательщика</w:t>
            </w:r>
            <w:r>
              <w:rPr>
                <w:rFonts w:ascii="Times New Roman" w:eastAsia="Calibri" w:hAnsi="Times New Roman" w:cs="Times New Roman"/>
                <w:sz w:val="24"/>
                <w:szCs w:val="24"/>
              </w:rPr>
              <w:t xml:space="preserve">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w:t>
            </w:r>
            <w:r>
              <w:rPr>
                <w:rFonts w:ascii="Times New Roman" w:eastAsia="Calibri" w:hAnsi="Times New Roman" w:cs="Times New Roman"/>
                <w:sz w:val="24"/>
                <w:szCs w:val="24"/>
              </w:rPr>
              <w:t>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w:t>
            </w:r>
            <w:r>
              <w:rPr>
                <w:rFonts w:ascii="Times New Roman" w:eastAsia="Calibri" w:hAnsi="Times New Roman" w:cs="Times New Roman"/>
                <w:sz w:val="24"/>
                <w:szCs w:val="24"/>
              </w:rPr>
              <w:t>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w:t>
            </w:r>
            <w:r>
              <w:rPr>
                <w:rFonts w:ascii="Times New Roman" w:eastAsia="Calibri" w:hAnsi="Times New Roman" w:cs="Times New Roman"/>
                <w:sz w:val="24"/>
                <w:szCs w:val="24"/>
              </w:rPr>
              <w:t xml:space="preserve">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w:t>
            </w:r>
            <w:r>
              <w:rPr>
                <w:rFonts w:ascii="Times New Roman" w:eastAsia="Calibri" w:hAnsi="Times New Roman" w:cs="Times New Roman"/>
                <w:sz w:val="24"/>
                <w:szCs w:val="24"/>
              </w:rPr>
              <w:t>т обособленное подразделение юридического лица).</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w:t>
            </w:r>
            <w:r>
              <w:rPr>
                <w:rFonts w:ascii="Times New Roman" w:eastAsia="Calibri" w:hAnsi="Times New Roman" w:cs="Times New Roman"/>
                <w:sz w:val="24"/>
                <w:szCs w:val="24"/>
              </w:rPr>
              <w:t>тником закупки является индивидуальный предприниматель).</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w:t>
            </w:r>
            <w:r>
              <w:rPr>
                <w:rFonts w:ascii="Times New Roman" w:eastAsia="Calibri" w:hAnsi="Times New Roman" w:cs="Times New Roman"/>
                <w:sz w:val="24"/>
                <w:szCs w:val="24"/>
              </w:rPr>
              <w:t xml:space="preserve"> с законодательством соответствующего государства (если участником закупки является иностранное лицо).</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w:t>
            </w:r>
            <w:r>
              <w:rPr>
                <w:rFonts w:ascii="Times New Roman" w:eastAsia="Calibri" w:hAnsi="Times New Roman" w:cs="Times New Roman"/>
                <w:sz w:val="24"/>
                <w:szCs w:val="24"/>
              </w:rPr>
              <w:t>ением или предприятием уголовно-исполнительной системы)</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1.1.10. Декларация о принадлежности участника закупки к</w:t>
            </w:r>
            <w:r>
              <w:t xml:space="preserve"> </w:t>
            </w:r>
            <w:r>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w:t>
            </w:r>
            <w:r>
              <w:rPr>
                <w:rFonts w:ascii="Times New Roman" w:eastAsia="Calibri" w:hAnsi="Times New Roman" w:cs="Times New Roman"/>
                <w:sz w:val="24"/>
                <w:szCs w:val="24"/>
              </w:rPr>
              <w:t>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w:t>
            </w:r>
            <w:r>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1.1.11. Декларация о </w:t>
            </w:r>
            <w:r>
              <w:rPr>
                <w:rFonts w:ascii="Times New Roman" w:eastAsia="Calibri" w:hAnsi="Times New Roman" w:cs="Times New Roman"/>
                <w:sz w:val="24"/>
                <w:szCs w:val="24"/>
              </w:rPr>
              <w:t>принадлежности участника закупки к социально ориентированным некоммерческим организациям.</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1.1.12.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w:t>
            </w:r>
            <w:r>
              <w:rPr>
                <w:rFonts w:ascii="Times New Roman" w:eastAsia="Calibri" w:hAnsi="Times New Roman" w:cs="Times New Roman"/>
                <w:sz w:val="24"/>
                <w:szCs w:val="24"/>
              </w:rPr>
              <w:t>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w:t>
            </w:r>
            <w:r>
              <w:rPr>
                <w:rFonts w:ascii="Times New Roman" w:eastAsia="Calibri" w:hAnsi="Times New Roman" w:cs="Times New Roman"/>
                <w:sz w:val="24"/>
                <w:szCs w:val="24"/>
              </w:rPr>
              <w:t>ия контракта является крупной сделкой.</w:t>
            </w:r>
          </w:p>
        </w:tc>
      </w:tr>
      <w:tr w:rsidR="00B36849">
        <w:tc>
          <w:tcPr>
            <w:tcW w:w="4894" w:type="dxa"/>
            <w:gridSpan w:val="2"/>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1.1.13. </w:t>
            </w:r>
            <w:r>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w:t>
            </w:r>
            <w:r>
              <w:rPr>
                <w:rFonts w:ascii="Times New Roman" w:eastAsia="Times New Roman" w:hAnsi="Times New Roman" w:cs="Times New Roman"/>
                <w:sz w:val="24"/>
                <w:szCs w:val="24"/>
                <w:lang w:eastAsia="ru-RU"/>
              </w:rPr>
              <w:t>м закупки:</w:t>
            </w:r>
          </w:p>
        </w:tc>
        <w:tc>
          <w:tcPr>
            <w:tcW w:w="5736"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36849" w:rsidRDefault="00B36849">
            <w:pPr>
              <w:widowControl w:val="0"/>
              <w:spacing w:after="0" w:line="240" w:lineRule="auto"/>
              <w:ind w:right="-307"/>
              <w:jc w:val="both"/>
              <w:rPr>
                <w:rFonts w:ascii="Times New Roman" w:eastAsia="Calibri" w:hAnsi="Times New Roman" w:cs="Times New Roman"/>
                <w:sz w:val="24"/>
                <w:szCs w:val="24"/>
              </w:rPr>
            </w:pPr>
          </w:p>
        </w:tc>
      </w:tr>
      <w:tr w:rsidR="00B36849">
        <w:tc>
          <w:tcPr>
            <w:tcW w:w="4894" w:type="dxa"/>
            <w:gridSpan w:val="2"/>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1.1.14. </w:t>
            </w:r>
            <w:r>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736"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36849" w:rsidRDefault="00B36849">
            <w:pPr>
              <w:widowControl w:val="0"/>
              <w:spacing w:after="0" w:line="240" w:lineRule="auto"/>
              <w:ind w:right="-307"/>
              <w:jc w:val="both"/>
              <w:rPr>
                <w:rFonts w:ascii="Times New Roman" w:eastAsia="Calibri" w:hAnsi="Times New Roman" w:cs="Times New Roman"/>
                <w:sz w:val="24"/>
                <w:szCs w:val="24"/>
              </w:rPr>
            </w:pP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1.1.15. Декларация о соответствии участника закупки следующим требованиям:</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Pr>
                <w:rFonts w:ascii="Times New Roman" w:eastAsia="Calibri" w:hAnsi="Times New Roman" w:cs="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w:t>
            </w:r>
            <w:r>
              <w:rPr>
                <w:rFonts w:ascii="Times New Roman" w:eastAsia="Calibri" w:hAnsi="Times New Roman" w:cs="Times New Roman"/>
                <w:sz w:val="24"/>
                <w:szCs w:val="24"/>
              </w:rPr>
              <w:t>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w:t>
            </w:r>
            <w:r>
              <w:rPr>
                <w:rFonts w:ascii="Times New Roman" w:eastAsia="Calibri" w:hAnsi="Times New Roman" w:cs="Times New Roman"/>
                <w:sz w:val="24"/>
                <w:szCs w:val="24"/>
              </w:rPr>
              <w:t xml:space="preserve">вии с законодательством Российской Федерации, по которым имеется вступившее в законную </w:t>
            </w:r>
            <w:r>
              <w:rPr>
                <w:rFonts w:ascii="Times New Roman" w:eastAsia="Calibri" w:hAnsi="Times New Roman" w:cs="Times New Roman"/>
                <w:sz w:val="24"/>
                <w:szCs w:val="24"/>
              </w:rPr>
              <w:lastRenderedPageBreak/>
              <w:t>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w:t>
            </w:r>
            <w:r>
              <w:rPr>
                <w:rFonts w:ascii="Times New Roman" w:eastAsia="Calibri" w:hAnsi="Times New Roman" w:cs="Times New Roman"/>
                <w:sz w:val="24"/>
                <w:szCs w:val="24"/>
              </w:rPr>
              <w:t xml:space="preserve">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w:t>
            </w:r>
            <w:r>
              <w:rPr>
                <w:rFonts w:ascii="Times New Roman" w:eastAsia="Calibri" w:hAnsi="Times New Roman" w:cs="Times New Roman"/>
                <w:sz w:val="24"/>
                <w:szCs w:val="24"/>
              </w:rPr>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w:t>
            </w:r>
            <w:r>
              <w:rPr>
                <w:rFonts w:ascii="Times New Roman" w:eastAsia="Calibri" w:hAnsi="Times New Roman" w:cs="Times New Roman"/>
                <w:sz w:val="24"/>
                <w:szCs w:val="24"/>
              </w:rPr>
              <w:t xml:space="preserve"> исполнителя) не принято;</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w:t>
            </w:r>
            <w:r>
              <w:rPr>
                <w:rFonts w:ascii="Times New Roman" w:eastAsia="Calibri" w:hAnsi="Times New Roman" w:cs="Times New Roman"/>
                <w:sz w:val="24"/>
                <w:szCs w:val="24"/>
              </w:rPr>
              <w:t>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w:t>
            </w:r>
            <w:r>
              <w:rPr>
                <w:rFonts w:ascii="Times New Roman" w:eastAsia="Calibri" w:hAnsi="Times New Roman" w:cs="Times New Roman"/>
                <w:sz w:val="24"/>
                <w:szCs w:val="24"/>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w:t>
            </w:r>
            <w:r>
              <w:rPr>
                <w:rFonts w:ascii="Times New Roman" w:eastAsia="Calibri" w:hAnsi="Times New Roman" w:cs="Times New Roman"/>
                <w:sz w:val="24"/>
                <w:szCs w:val="24"/>
              </w:rPr>
              <w:t>упки, и административного наказания в виде дисквалификации;</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w:t>
            </w:r>
            <w:r>
              <w:rPr>
                <w:rFonts w:ascii="Times New Roman" w:eastAsia="Calibri" w:hAnsi="Times New Roman" w:cs="Times New Roman"/>
                <w:sz w:val="24"/>
                <w:szCs w:val="24"/>
              </w:rPr>
              <w:t>го правонарушения, предусмотренного статьей 19.28 Кодекса Российской Федерации об административных правонарушениях;</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w:t>
            </w:r>
            <w:r>
              <w:rPr>
                <w:rFonts w:ascii="Times New Roman" w:eastAsia="Calibri" w:hAnsi="Times New Roman" w:cs="Times New Roman"/>
                <w:sz w:val="24"/>
                <w:szCs w:val="24"/>
              </w:rPr>
              <w:t>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7)  отсутствие обстоятельств, при которых д</w:t>
            </w:r>
            <w:r>
              <w:rPr>
                <w:rFonts w:ascii="Times New Roman" w:eastAsia="Calibri" w:hAnsi="Times New Roman" w:cs="Times New Roman"/>
                <w:sz w:val="24"/>
                <w:szCs w:val="24"/>
              </w:rPr>
              <w:t>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w:t>
            </w:r>
            <w:r>
              <w:rPr>
                <w:rFonts w:ascii="Times New Roman" w:eastAsia="Calibri" w:hAnsi="Times New Roman" w:cs="Times New Roman"/>
                <w:sz w:val="24"/>
                <w:szCs w:val="24"/>
              </w:rPr>
              <w:t xml:space="preserve">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w:t>
            </w:r>
            <w:r>
              <w:rPr>
                <w:rFonts w:ascii="Times New Roman" w:eastAsia="Calibri" w:hAnsi="Times New Roman" w:cs="Times New Roman"/>
                <w:sz w:val="24"/>
                <w:szCs w:val="24"/>
              </w:rPr>
              <w:t>я:</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w:t>
            </w:r>
            <w:r>
              <w:rPr>
                <w:rFonts w:ascii="Times New Roman" w:eastAsia="Calibri" w:hAnsi="Times New Roman" w:cs="Times New Roman"/>
                <w:sz w:val="24"/>
                <w:szCs w:val="24"/>
              </w:rPr>
              <w:t>гиального органа унитарной организации, являющейся участником закупки;</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w:t>
            </w:r>
            <w:r>
              <w:rPr>
                <w:rFonts w:ascii="Times New Roman" w:eastAsia="Calibri" w:hAnsi="Times New Roman" w:cs="Times New Roman"/>
                <w:sz w:val="24"/>
                <w:szCs w:val="24"/>
              </w:rPr>
              <w:t>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w:t>
            </w:r>
            <w:r>
              <w:rPr>
                <w:rFonts w:ascii="Times New Roman" w:eastAsia="Calibri" w:hAnsi="Times New Roman" w:cs="Times New Roman"/>
                <w:sz w:val="24"/>
                <w:szCs w:val="24"/>
              </w:rPr>
              <w:t>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8) участник закупки не является оф</w:t>
            </w:r>
            <w:r>
              <w:rPr>
                <w:rFonts w:ascii="Times New Roman" w:eastAsia="Calibri" w:hAnsi="Times New Roman" w:cs="Times New Roman"/>
                <w:sz w:val="24"/>
                <w:szCs w:val="24"/>
              </w:rPr>
              <w:t>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w:t>
            </w:r>
            <w:r>
              <w:rPr>
                <w:rFonts w:ascii="Times New Roman" w:eastAsia="Calibri" w:hAnsi="Times New Roman" w:cs="Times New Roman"/>
                <w:sz w:val="24"/>
                <w:szCs w:val="24"/>
              </w:rPr>
              <w:t>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9) Участник закупки н</w:t>
            </w:r>
            <w:r>
              <w:rPr>
                <w:rFonts w:ascii="Times New Roman" w:eastAsia="Calibri" w:hAnsi="Times New Roman" w:cs="Times New Roman"/>
                <w:sz w:val="24"/>
                <w:szCs w:val="24"/>
              </w:rPr>
              <w:t>е является иностранным агентом</w:t>
            </w:r>
          </w:p>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1.1.16. Реквизиты счета участника закупки, на который в соответствии с законодательством Российской</w:t>
            </w:r>
            <w:r>
              <w:rPr>
                <w:rFonts w:ascii="Times New Roman" w:eastAsia="Calibri" w:hAnsi="Times New Roman" w:cs="Times New Roman"/>
                <w:sz w:val="24"/>
                <w:szCs w:val="24"/>
              </w:rPr>
              <w:t xml:space="preserve">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w:t>
            </w:r>
            <w:r>
              <w:rPr>
                <w:rFonts w:ascii="Times New Roman" w:eastAsia="Calibri" w:hAnsi="Times New Roman" w:cs="Times New Roman"/>
                <w:sz w:val="24"/>
                <w:szCs w:val="24"/>
              </w:rPr>
              <w:t>ством Российской Федерации такой счет открывается после заключения контракта;</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hd w:val="clear" w:color="auto" w:fill="FFFFFF" w:themeFill="background1"/>
              <w:spacing w:after="0" w:line="240" w:lineRule="auto"/>
              <w:ind w:right="-307"/>
              <w:jc w:val="both"/>
              <w:rPr>
                <w:rFonts w:ascii="Times New Roman" w:hAnsi="Times New Roman" w:cs="Times New Roman"/>
                <w:sz w:val="24"/>
                <w:szCs w:val="24"/>
              </w:rPr>
            </w:pPr>
            <w:r>
              <w:rPr>
                <w:rFonts w:ascii="Times New Roman" w:eastAsia="Calibri" w:hAnsi="Times New Roman" w:cs="Times New Roman"/>
                <w:b/>
                <w:bCs/>
                <w:sz w:val="24"/>
                <w:szCs w:val="24"/>
              </w:rPr>
              <w:t>1.2.</w:t>
            </w:r>
            <w:r>
              <w:rPr>
                <w:rFonts w:ascii="Times New Roman" w:eastAsia="Calibri" w:hAnsi="Times New Roman" w:cs="Times New Roman"/>
                <w:sz w:val="24"/>
                <w:szCs w:val="24"/>
              </w:rPr>
              <w:t xml:space="preserve"> </w:t>
            </w:r>
            <w:r>
              <w:rPr>
                <w:rFonts w:ascii="Times New Roman" w:eastAsia="Times New Roman" w:hAnsi="Times New Roman" w:cs="Times New Roman"/>
                <w:b/>
                <w:bCs/>
                <w:sz w:val="24"/>
                <w:szCs w:val="24"/>
                <w:lang w:eastAsia="ru-RU"/>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w:t>
            </w:r>
            <w:r>
              <w:rPr>
                <w:rFonts w:ascii="Times New Roman" w:eastAsia="Times New Roman" w:hAnsi="Times New Roman" w:cs="Times New Roman"/>
                <w:b/>
                <w:bCs/>
                <w:sz w:val="24"/>
                <w:szCs w:val="24"/>
                <w:lang w:eastAsia="ru-RU"/>
              </w:rPr>
              <w:t xml:space="preserve">ентов </w:t>
            </w:r>
            <w:r>
              <w:rPr>
                <w:rFonts w:ascii="Times New Roman" w:eastAsia="Calibri" w:hAnsi="Times New Roman" w:cs="Times New Roman"/>
                <w:i/>
                <w:iCs/>
                <w:sz w:val="24"/>
                <w:szCs w:val="24"/>
              </w:rPr>
              <w:t xml:space="preserve">(только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w:t>
            </w:r>
            <w:r>
              <w:rPr>
                <w:rFonts w:ascii="Times New Roman" w:eastAsia="Calibri" w:hAnsi="Times New Roman" w:cs="Times New Roman"/>
                <w:i/>
                <w:iCs/>
                <w:sz w:val="24"/>
                <w:szCs w:val="24"/>
              </w:rPr>
              <w:t>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w:t>
            </w:r>
            <w:r>
              <w:rPr>
                <w:rFonts w:ascii="Times New Roman" w:eastAsia="Calibri" w:hAnsi="Times New Roman" w:cs="Times New Roman"/>
                <w:i/>
                <w:iCs/>
                <w:sz w:val="24"/>
                <w:szCs w:val="24"/>
              </w:rPr>
              <w:t>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2. Предложение участника закупки в отношении объекта заку</w:t>
            </w:r>
            <w:r>
              <w:rPr>
                <w:rFonts w:ascii="Times New Roman" w:eastAsia="Calibri" w:hAnsi="Times New Roman" w:cs="Times New Roman"/>
                <w:b/>
                <w:sz w:val="24"/>
                <w:szCs w:val="24"/>
              </w:rPr>
              <w:t>пки:</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jc w:val="both"/>
              <w:rPr>
                <w:rFonts w:ascii="Times New Roman" w:hAnsi="Times New Roman" w:cs="Times New Roman"/>
                <w:highlight w:val="yellow"/>
              </w:rPr>
            </w:pPr>
            <w:r>
              <w:rPr>
                <w:rFonts w:ascii="Times New Roman" w:eastAsia="Calibri" w:hAnsi="Times New Roman" w:cs="Times New Roman"/>
                <w:sz w:val="24"/>
                <w:szCs w:val="24"/>
                <w:highlight w:val="yellow"/>
              </w:rPr>
              <w:t xml:space="preserve">2.1. </w:t>
            </w:r>
            <w:r>
              <w:rPr>
                <w:rFonts w:ascii="Times New Roman" w:hAnsi="Times New Roman" w:cs="Times New Roman"/>
                <w:highlight w:val="yellow"/>
              </w:rPr>
              <w:t xml:space="preserve"> 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w:t>
            </w:r>
            <w:r>
              <w:rPr>
                <w:rFonts w:ascii="Times New Roman" w:hAnsi="Times New Roman" w:cs="Times New Roman"/>
                <w:highlight w:val="yellow"/>
              </w:rPr>
              <w:t xml:space="preserve"> знака).</w:t>
            </w:r>
          </w:p>
          <w:p w:rsidR="00B36849" w:rsidRDefault="0032729F">
            <w:pPr>
              <w:widowControl w:val="0"/>
              <w:spacing w:after="0" w:line="240" w:lineRule="auto"/>
              <w:ind w:right="-307"/>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highlight w:val="yellow"/>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2.2. Наименование страны про</w:t>
            </w:r>
            <w:r>
              <w:rPr>
                <w:rFonts w:ascii="Times New Roman" w:eastAsia="Calibri" w:hAnsi="Times New Roman" w:cs="Times New Roman"/>
                <w:sz w:val="24"/>
                <w:szCs w:val="24"/>
              </w:rPr>
              <w:t>исхождения товара в соответствии с общероссийским классификатором, используемым для идентификации стран мира.</w:t>
            </w:r>
          </w:p>
        </w:tc>
      </w:tr>
      <w:tr w:rsidR="00B36849">
        <w:tc>
          <w:tcPr>
            <w:tcW w:w="4752" w:type="dxa"/>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w:t>
            </w:r>
            <w:r>
              <w:rPr>
                <w:rFonts w:ascii="Times New Roman" w:eastAsia="Calibri" w:hAnsi="Times New Roman" w:cs="Times New Roman"/>
                <w:sz w:val="24"/>
                <w:szCs w:val="24"/>
              </w:rPr>
              <w:t>ации (в случае, если в соответствии с законодательством Российской Федерации установлены требования к товару, работе или услуге)</w:t>
            </w:r>
          </w:p>
        </w:tc>
        <w:tc>
          <w:tcPr>
            <w:tcW w:w="5878"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36849" w:rsidRDefault="00B36849">
            <w:pPr>
              <w:widowControl w:val="0"/>
              <w:spacing w:after="0" w:line="240" w:lineRule="auto"/>
              <w:ind w:left="142" w:right="-307"/>
              <w:jc w:val="both"/>
              <w:rPr>
                <w:rFonts w:ascii="Times New Roman" w:eastAsia="Calibri" w:hAnsi="Times New Roman" w:cs="Times New Roman"/>
                <w:sz w:val="24"/>
                <w:szCs w:val="24"/>
              </w:rPr>
            </w:pP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2.4. Иные информация и документы, в том числе эскиз, рисунок, чертеж, фотография, иное изображение предлагаемого участником </w:t>
            </w:r>
            <w:r>
              <w:rPr>
                <w:rFonts w:ascii="Times New Roman" w:eastAsia="Calibri" w:hAnsi="Times New Roman" w:cs="Times New Roman"/>
                <w:sz w:val="24"/>
                <w:szCs w:val="24"/>
              </w:rPr>
              <w:t>закупки товара. Отсутствие таких информации и документов не является основанием для отклонения заявки на участие в закупке.</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2.5. </w:t>
            </w:r>
            <w:r>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Pr>
                <w:rFonts w:ascii="Times New Roman" w:eastAsia="Calibri" w:hAnsi="Times New Roman" w:cs="Times New Roman"/>
                <w:sz w:val="24"/>
                <w:szCs w:val="24"/>
              </w:rPr>
              <w:t>.</w:t>
            </w:r>
          </w:p>
        </w:tc>
      </w:tr>
      <w:tr w:rsidR="00B36849">
        <w:tc>
          <w:tcPr>
            <w:tcW w:w="4752" w:type="dxa"/>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2.6. Информация и документы, предусмотренные нормативными пр</w:t>
            </w:r>
            <w:r>
              <w:rPr>
                <w:rFonts w:ascii="Times New Roman" w:eastAsia="Calibri" w:hAnsi="Times New Roman" w:cs="Times New Roman"/>
                <w:sz w:val="24"/>
                <w:szCs w:val="24"/>
              </w:rPr>
              <w:t xml:space="preserve">авовыми актами, принятыми в соответствии с частями 3 и 4 статьи 14 Федерального закона </w:t>
            </w:r>
            <w:r>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5878"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36849" w:rsidRDefault="00B36849">
            <w:pPr>
              <w:widowControl w:val="0"/>
              <w:spacing w:after="0" w:line="240" w:lineRule="auto"/>
              <w:ind w:right="-307"/>
              <w:jc w:val="both"/>
              <w:rPr>
                <w:rFonts w:ascii="Times New Roman" w:eastAsia="Calibri" w:hAnsi="Times New Roman" w:cs="Times New Roman"/>
                <w:sz w:val="24"/>
                <w:szCs w:val="24"/>
              </w:rPr>
            </w:pP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Pr>
                <w:rFonts w:ascii="Times New Roman" w:eastAsia="Calibri" w:hAnsi="Times New Roman" w:cs="Times New Roman"/>
                <w:b/>
                <w:color w:val="000000"/>
                <w:sz w:val="24"/>
                <w:szCs w:val="24"/>
              </w:rPr>
              <w:t xml:space="preserve">Инструкция по заполнению заявки на участие в </w:t>
            </w:r>
            <w:r>
              <w:rPr>
                <w:rFonts w:ascii="Times New Roman" w:eastAsia="Times New Roman" w:hAnsi="Times New Roman" w:cs="Times New Roman"/>
                <w:b/>
                <w:sz w:val="24"/>
                <w:szCs w:val="24"/>
                <w:lang w:eastAsia="ru-RU"/>
              </w:rPr>
              <w:t>закупке</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 </w:t>
            </w:r>
            <w:r>
              <w:t xml:space="preserve"> </w:t>
            </w:r>
            <w:r>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w:t>
            </w:r>
            <w:r>
              <w:rPr>
                <w:rFonts w:ascii="Times New Roman" w:eastAsia="Calibri" w:hAnsi="Times New Roman" w:cs="Times New Roman"/>
                <w:sz w:val="24"/>
                <w:szCs w:val="24"/>
              </w:rPr>
              <w:t>осуществлении закупки,  и в соответствии с заявкой такого участника закупки на участие в закупке.</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w:t>
            </w:r>
            <w:r>
              <w:rPr>
                <w:rFonts w:ascii="Times New Roman" w:eastAsia="Calibri" w:hAnsi="Times New Roman" w:cs="Times New Roman"/>
                <w:sz w:val="24"/>
                <w:szCs w:val="24"/>
              </w:rPr>
              <w:t>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3.3. Информация и документы, предусмотренные п</w:t>
            </w:r>
            <w:r>
              <w:rPr>
                <w:rFonts w:ascii="Times New Roman" w:eastAsia="Calibri" w:hAnsi="Times New Roman" w:cs="Times New Roman"/>
                <w:sz w:val="24"/>
                <w:szCs w:val="24"/>
              </w:rPr>
              <w:t>одпунктами 1.1.1 – 1.1.11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w:t>
            </w:r>
            <w:r>
              <w:rPr>
                <w:rFonts w:ascii="Times New Roman" w:eastAsia="Calibri" w:hAnsi="Times New Roman" w:cs="Times New Roman"/>
                <w:sz w:val="24"/>
                <w:szCs w:val="24"/>
              </w:rPr>
              <w:t>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B36849" w:rsidRDefault="00B36849">
            <w:pPr>
              <w:widowControl w:val="0"/>
              <w:spacing w:after="0" w:line="240" w:lineRule="auto"/>
              <w:ind w:right="-307"/>
              <w:jc w:val="both"/>
              <w:rPr>
                <w:rFonts w:ascii="Times New Roman" w:eastAsia="Calibri" w:hAnsi="Times New Roman" w:cs="Times New Roman"/>
                <w:sz w:val="24"/>
                <w:szCs w:val="24"/>
              </w:rPr>
            </w:pP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3.4. Документы, подтверждающие соответствие участника закупки дополнительным требова</w:t>
            </w:r>
            <w:r>
              <w:rPr>
                <w:rFonts w:ascii="Times New Roman" w:eastAsia="Calibri" w:hAnsi="Times New Roman" w:cs="Times New Roman"/>
                <w:sz w:val="24"/>
                <w:szCs w:val="24"/>
              </w:rPr>
              <w:t>ниям, установленным в пункте 7.3 извещения, и предусмотренные подпунктами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w:t>
            </w:r>
            <w:r>
              <w:rPr>
                <w:rFonts w:ascii="Times New Roman" w:eastAsia="Calibri" w:hAnsi="Times New Roman" w:cs="Times New Roman"/>
                <w:sz w:val="24"/>
                <w:szCs w:val="24"/>
              </w:rPr>
              <w:t xml:space="preserve">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3.5. В случае отсутствия информации и документов, предусмотренных пунктом 2.6 настоящего </w:t>
            </w:r>
            <w:r>
              <w:rPr>
                <w:rFonts w:ascii="Times New Roman" w:eastAsia="Calibri" w:hAnsi="Times New Roman" w:cs="Times New Roman"/>
                <w:sz w:val="24"/>
                <w:szCs w:val="24"/>
              </w:rPr>
              <w:t>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w:t>
            </w:r>
            <w:r>
              <w:rPr>
                <w:rFonts w:ascii="Times New Roman" w:eastAsia="Calibri" w:hAnsi="Times New Roman" w:cs="Times New Roman"/>
                <w:sz w:val="24"/>
                <w:szCs w:val="24"/>
              </w:rPr>
              <w:t>яемых, оказываемых иностранными лицами.</w:t>
            </w:r>
          </w:p>
        </w:tc>
      </w:tr>
      <w:tr w:rsidR="00B36849">
        <w:tc>
          <w:tcPr>
            <w:tcW w:w="10630" w:type="dxa"/>
            <w:gridSpan w:val="3"/>
            <w:tcBorders>
              <w:top w:val="single" w:sz="4" w:space="0" w:color="000000"/>
              <w:left w:val="single" w:sz="4" w:space="0" w:color="000000"/>
              <w:bottom w:val="single" w:sz="4" w:space="0" w:color="000000"/>
              <w:right w:val="single" w:sz="4" w:space="0" w:color="000000"/>
            </w:tcBorders>
          </w:tcPr>
          <w:p w:rsidR="00B36849" w:rsidRDefault="0032729F">
            <w:pPr>
              <w:widowControl w:val="0"/>
              <w:jc w:val="both"/>
              <w:rPr>
                <w:rFonts w:ascii="Times New Roman" w:hAnsi="Times New Roman" w:cs="Times New Roman"/>
                <w:highlight w:val="yellow"/>
              </w:rPr>
            </w:pPr>
            <w:r>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highlight w:val="yellow"/>
                <w:lang w:eastAsia="ru-RU"/>
              </w:rPr>
              <w:t xml:space="preserve">. </w:t>
            </w:r>
            <w:r>
              <w:rPr>
                <w:rFonts w:ascii="Times New Roman" w:hAnsi="Times New Roman" w:cs="Times New Roman"/>
                <w:highlight w:val="yellow"/>
              </w:rPr>
              <w:t xml:space="preserve"> При предоставлении характеристик предлагаемого участником закупки товара, участник закупки должен учитывать следующее:</w:t>
            </w:r>
          </w:p>
          <w:p w:rsidR="00B36849" w:rsidRDefault="0032729F">
            <w:pPr>
              <w:widowControl w:val="0"/>
              <w:jc w:val="both"/>
              <w:rPr>
                <w:rFonts w:ascii="Times New Roman" w:hAnsi="Times New Roman" w:cs="Times New Roman"/>
                <w:highlight w:val="yellow"/>
              </w:rPr>
            </w:pPr>
            <w:r>
              <w:rPr>
                <w:rFonts w:ascii="Times New Roman" w:hAnsi="Times New Roman" w:cs="Times New Roman"/>
                <w:highlight w:val="yellow"/>
              </w:rPr>
              <w:t>1) Характеристики предлагаемого участником закупки товара должны соответствовать характери</w:t>
            </w:r>
            <w:r>
              <w:rPr>
                <w:rFonts w:ascii="Times New Roman" w:hAnsi="Times New Roman" w:cs="Times New Roman"/>
                <w:highlight w:val="yellow"/>
              </w:rPr>
              <w:t>стикам, указанным с использованием единой информационной системы при формировании извещения об осуществлении закупки.</w:t>
            </w:r>
          </w:p>
          <w:p w:rsidR="00B36849" w:rsidRDefault="0032729F">
            <w:pPr>
              <w:widowControl w:val="0"/>
              <w:jc w:val="both"/>
              <w:rPr>
                <w:rFonts w:ascii="Times New Roman" w:hAnsi="Times New Roman" w:cs="Times New Roman"/>
                <w:highlight w:val="yellow"/>
              </w:rPr>
            </w:pPr>
            <w:r>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w:t>
            </w:r>
            <w:r>
              <w:rPr>
                <w:rFonts w:ascii="Times New Roman" w:hAnsi="Times New Roman" w:cs="Times New Roman"/>
                <w:highlight w:val="yellow"/>
              </w:rPr>
              <w:t>одержащейся в извещении об осуществлении закупки, сформированным с использованием единой информационной системы.</w:t>
            </w:r>
          </w:p>
          <w:p w:rsidR="00B36849" w:rsidRDefault="0032729F">
            <w:pPr>
              <w:widowControl w:val="0"/>
              <w:spacing w:after="0" w:line="240" w:lineRule="auto"/>
              <w:ind w:right="-241"/>
              <w:jc w:val="both"/>
              <w:rPr>
                <w:rFonts w:ascii="Times New Roman" w:hAnsi="Times New Roman" w:cs="Times New Roman"/>
              </w:rPr>
            </w:pPr>
            <w:r>
              <w:rPr>
                <w:rFonts w:ascii="Times New Roman" w:eastAsia="Times New Roman" w:hAnsi="Times New Roman" w:cs="Times New Roman"/>
                <w:color w:val="000000"/>
                <w:kern w:val="2"/>
                <w:sz w:val="24"/>
                <w:szCs w:val="24"/>
                <w:highlight w:val="yellow"/>
                <w:lang w:eastAsia="ru-RU" w:bidi="hi-IN"/>
              </w:rPr>
              <w:t xml:space="preserve">3) Участник закупки формирует с использованием электронной площадки характеристики предлагаемого товара в части характеристик, содержащихся в </w:t>
            </w:r>
            <w:r>
              <w:rPr>
                <w:rFonts w:ascii="Times New Roman" w:eastAsia="Times New Roman" w:hAnsi="Times New Roman" w:cs="Times New Roman"/>
                <w:color w:val="000000"/>
                <w:kern w:val="2"/>
                <w:sz w:val="24"/>
                <w:szCs w:val="24"/>
                <w:highlight w:val="yellow"/>
                <w:lang w:eastAsia="ru-RU" w:bidi="hi-IN"/>
              </w:rPr>
              <w:t>извещении об осуществлении закупки.</w:t>
            </w:r>
            <w:bookmarkStart w:id="1" w:name="_GoBack1"/>
            <w:bookmarkEnd w:id="1"/>
          </w:p>
        </w:tc>
      </w:tr>
    </w:tbl>
    <w:p w:rsidR="00B36849" w:rsidRDefault="00B36849">
      <w:pPr>
        <w:spacing w:after="0" w:line="240" w:lineRule="auto"/>
        <w:jc w:val="center"/>
        <w:rPr>
          <w:rFonts w:ascii="Times New Roman" w:hAnsi="Times New Roman" w:cs="Times New Roman"/>
          <w:b/>
          <w:sz w:val="24"/>
          <w:szCs w:val="24"/>
        </w:rPr>
      </w:pPr>
    </w:p>
    <w:sectPr w:rsidR="00B36849">
      <w:pgSz w:w="11906" w:h="16838"/>
      <w:pgMar w:top="567" w:right="566" w:bottom="1134" w:left="709"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compat>
    <w:compatSetting w:name="compatibilityMode" w:uri="http://schemas.microsoft.com/office/word" w:val="12"/>
  </w:compat>
  <w:rsids>
    <w:rsidRoot w:val="00B36849"/>
    <w:rsid w:val="0032729F"/>
    <w:rsid w:val="00B3684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2656</Words>
  <Characters>15142</Characters>
  <Application>Microsoft Office Word</Application>
  <DocSecurity>0</DocSecurity>
  <Lines>126</Lines>
  <Paragraphs>35</Paragraphs>
  <ScaleCrop>false</ScaleCrop>
  <Company>Департамент имущественных отношений</Company>
  <LinksUpToDate>false</LinksUpToDate>
  <CharactersWithSpaces>17763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25</cp:revision>
  <dcterms:created xsi:type="dcterms:W3CDTF">2022-01-27T09:56:00Z</dcterms:created>
  <dcterms:modified xsi:type="dcterms:W3CDTF">2023-11-03T12:26:00Z</dcterms:modified>
  <dc:language>ru-RU</dc:language>
</cp:coreProperties>
</file>