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7"/>
      </w:tblGrid>
      <w:tr w:rsidR="00F82F4B">
        <w:tc>
          <w:tcPr>
            <w:tcW w:w="4677" w:type="dxa"/>
          </w:tcPr>
          <w:p w:rsidR="00F82F4B" w:rsidRDefault="00F82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 февраля 2008 года</w:t>
            </w:r>
          </w:p>
        </w:tc>
        <w:tc>
          <w:tcPr>
            <w:tcW w:w="4677" w:type="dxa"/>
          </w:tcPr>
          <w:p w:rsidR="00F82F4B" w:rsidRDefault="00F82F4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 245-ОЗ</w:t>
            </w:r>
          </w:p>
        </w:tc>
      </w:tr>
    </w:tbl>
    <w:p w:rsidR="00F82F4B" w:rsidRDefault="00F82F4B" w:rsidP="00F82F4B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НОВГОРОДСКАЯ ОБЛАСТЬ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ОБЛАСТНОЙ ЗАКОН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 РАЗВИТИИ МАЛОГО И СРЕДНЕГО ПРЕДПРИНИМАТЕЛЬСТВА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НОВГОРОДСКОЙ ОБЛАСТИ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Новгородской областной Думы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23.01.2008 N 505-ОД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8"/>
        <w:gridCol w:w="113"/>
      </w:tblGrid>
      <w:tr w:rsidR="00F82F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82F4B" w:rsidRDefault="00F82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82F4B" w:rsidRDefault="00F82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82F4B" w:rsidRDefault="00F82F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>Список изменяющих документов</w:t>
            </w:r>
          </w:p>
          <w:p w:rsidR="00F82F4B" w:rsidRDefault="00F82F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>(в ред. областных законов Новгородской области</w:t>
            </w:r>
            <w:proofErr w:type="gramEnd"/>
          </w:p>
          <w:p w:rsidR="00F82F4B" w:rsidRDefault="00F82F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 xml:space="preserve">от 02.10.2013 </w:t>
            </w:r>
            <w:hyperlink r:id="rId5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N 336-ОЗ</w:t>
              </w:r>
            </w:hyperlink>
            <w:r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 xml:space="preserve">, от 01.09.2014 </w:t>
            </w:r>
            <w:hyperlink r:id="rId6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N 594-ОЗ</w:t>
              </w:r>
            </w:hyperlink>
            <w:r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 xml:space="preserve">, от 26.05.2017 </w:t>
            </w:r>
            <w:hyperlink r:id="rId7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N 114-ОЗ</w:t>
              </w:r>
            </w:hyperlink>
            <w:r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>,</w:t>
            </w:r>
          </w:p>
          <w:p w:rsidR="00F82F4B" w:rsidRDefault="00F82F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 xml:space="preserve">от 26.06.2020 </w:t>
            </w:r>
            <w:hyperlink r:id="rId8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N 586-ОЗ</w:t>
              </w:r>
            </w:hyperlink>
            <w:r>
              <w:rPr>
                <w:rFonts w:ascii="Times New Roman" w:hAnsi="Times New Roman" w:cs="Times New Roman"/>
                <w:color w:val="392C69"/>
                <w:sz w:val="24"/>
                <w:szCs w:val="24"/>
              </w:rPr>
              <w:t>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82F4B" w:rsidRDefault="00F82F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392C69"/>
                <w:sz w:val="24"/>
                <w:szCs w:val="24"/>
              </w:rPr>
            </w:pPr>
          </w:p>
        </w:tc>
      </w:tr>
    </w:tbl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Статья 1. Общие положения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Настоящий областной закон разработан в соответствии с Федеральным </w:t>
      </w:r>
      <w:hyperlink r:id="rId9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от 24 июля 2007 года N 209-ФЗ "О развитии малого и среднего предпринимательства в Российской Федерации".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Настоящий областной закон определяет полномочия Правительства Новгородской области по вопросам развития малого и среднего предпринимательства и общие положения о государственной программе (подпрограмме) Новгородской области, содержащей мероприятия, направленные на развитие малого и среднего предпринимательства (далее - государственная программа (подпрограмма) Новгородской области) и координационных или совещательных органах в области развития малого и среднего предпринимательства.</w:t>
      </w:r>
      <w:proofErr w:type="gramEnd"/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областных законов Новгородской области от 02.10.2013 </w:t>
      </w:r>
      <w:hyperlink r:id="rId10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N 336-ОЗ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от 26.05.2017 </w:t>
      </w:r>
      <w:hyperlink r:id="rId11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N 114-ОЗ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Статья 2. Полномочия Правительства Новгородской области по вопросам развития малого и среднего предпринимательства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Областного </w:t>
      </w:r>
      <w:hyperlink r:id="rId12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02.10.2013 N 336-ОЗ)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К полномочиям Правительства Новгородской области по вопросам развития малого и среднего предпринимательства относятся: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Областного </w:t>
      </w:r>
      <w:hyperlink r:id="rId13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02.10.2013 N 336-ОЗ)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участие в осуществлении государственной политики в области развития малого и среднего предпринимательства;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разработка и реализация государственных программ (подпрограмм) Новгородской области с учетом социально-экономических, экологических, культурных и других особенностей области;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областных законов Новгородской области от 02.10.2013 </w:t>
      </w:r>
      <w:hyperlink r:id="rId14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N 336-ОЗ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от 26.05.2017 </w:t>
      </w:r>
      <w:hyperlink r:id="rId15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N 114-ОЗ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3) содействие деятельности некоммерческих организаций, выражающих интересы субъектов малого и среднего предпринимательства, и структурных подразделений указанных организаций;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финансирование научно-исследовательских и опытно-конструкторских работ по проблемам развития малого и среднего предпринимательства за счет средств областного бюджета;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содействие развитию межрегионального сотрудничества субъектов малого и среднего предпринимательства;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пропаганда и популяризация предпринимательской деятельности за счет средств областного бюджета;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поддержка муниципальных программ (подпрограмм), содержащих мероприятия, направленные на развитие малого и среднего предпринимательства;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Областного </w:t>
      </w:r>
      <w:hyperlink r:id="rId16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26.05.2017 N 114-ОЗ)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сотрудничество с международными организациями и административно-территориальными образованиями иностранных государств по вопросам развития малого и среднего предпринимательства;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 анализ финансовых, экономических, социальных и иных показателей развития малого и среднего предпринимательства и эффективности применения мер по его развитию, прогноз развития малого и среднего предпринимательства в области;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 формирование инфраструктуры поддержки субъектов малого и среднего предпринимательства в области и обеспечение ее деятельности;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 методическое обеспечение органов местного самоуправления и содействие им в разработке и реализации мер по развитию малого и среднего предпринимательства на территориях муниципальных образований;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43"/>
      <w:bookmarkEnd w:id="0"/>
      <w:r>
        <w:rPr>
          <w:rFonts w:ascii="Times New Roman" w:hAnsi="Times New Roman" w:cs="Times New Roman"/>
          <w:sz w:val="24"/>
          <w:szCs w:val="24"/>
        </w:rPr>
        <w:t>12) разработка и утверждение перечней видов ремесленной деятельности в целях оказания поддержки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13) представление бесплатно в федеральные органы исполнительной власти, осуществляющие функции по формированию официальной статистической информации в установленной сфере деятельности в соответствии с законодательством Российской Федерации, документированной информации по формам, установленным в целях осуществления федеральных государственных статистических наблюдений, и информации, полученной Правительством Новгородской области, в связи с осуществлением им контрольно-надзорных и других административных полномочий в отношении субъектов малого и среднего предпринимательства;</w:t>
      </w:r>
      <w:proofErr w:type="gramEnd"/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Областного </w:t>
      </w:r>
      <w:hyperlink r:id="rId17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02.10.2013 N 336-ОЗ)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46"/>
      <w:bookmarkEnd w:id="1"/>
      <w:r>
        <w:rPr>
          <w:rFonts w:ascii="Times New Roman" w:hAnsi="Times New Roman" w:cs="Times New Roman"/>
          <w:sz w:val="24"/>
          <w:szCs w:val="24"/>
        </w:rPr>
        <w:t>14) определение порядка создания координационных или совещательных органов в области развития малого и среднего предпринимательства органами исполнительной власти области;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47"/>
      <w:bookmarkEnd w:id="2"/>
      <w:r>
        <w:rPr>
          <w:rFonts w:ascii="Times New Roman" w:hAnsi="Times New Roman" w:cs="Times New Roman"/>
          <w:sz w:val="24"/>
          <w:szCs w:val="24"/>
        </w:rPr>
        <w:lastRenderedPageBreak/>
        <w:t>15) установление требований к организациям, образующим инфраструктуру поддержки субъектов малого и среднего предпринимательства при реализации государственных программ (подпрограмм) Новгородской области;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(п. 15 </w:t>
      </w:r>
      <w:proofErr w:type="gramStart"/>
      <w:r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Областным </w:t>
      </w:r>
      <w:hyperlink r:id="rId18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01.09.2014 N 594-ОЗ; в ред. Областного </w:t>
      </w:r>
      <w:hyperlink r:id="rId19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26.05.2017 N 114-ОЗ)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16) организация и осуществление в установленном Правительством Российской Федерации порядке оценки соответствия проектов планов закупки товаров, работ, услуг, проектов планов закупки инновационной продукции, высокотехнологичной продукции, лекарственных средств, проектов изменений, вносимых в такие планы, конкретных заказчиков, определенных Правительством Российской Федерации в соответствии с Федеральным </w:t>
      </w:r>
      <w:hyperlink r:id="rId20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от 18 июля 2011 года N 223-ФЗ "О закупках товаров, работ, услуг отдельными видами юридических лиц</w:t>
      </w:r>
      <w:proofErr w:type="gramEnd"/>
      <w:r>
        <w:rPr>
          <w:rFonts w:ascii="Times New Roman" w:hAnsi="Times New Roman" w:cs="Times New Roman"/>
          <w:sz w:val="24"/>
          <w:szCs w:val="24"/>
        </w:rPr>
        <w:t>", требованиям законодательства Российской Федерации, предусматривающим участие субъектов малого и среднего предпринимательства в закупке;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(п. 16 </w:t>
      </w:r>
      <w:proofErr w:type="gramStart"/>
      <w:r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Областным </w:t>
      </w:r>
      <w:hyperlink r:id="rId21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26.05.2017 N 114-ОЗ)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17) организация и осуществление в установленном Правительством Российской Федерации порядке мониторинга соответствия планов закупки товаров, работ, услуг, планов закупки инновационной продукции, высокотехнологичной продукции, лекарственных средств, изменений, внесенных в такие планы, годовых отчетов о закупке у субъектов малого и среднего предпринимательства, годовых отчетов о закупке инновационной продукции, высокотехнологичной продукции (в части закупки у субъектов малого и среднего предпринимательства) отдельных заказчиков, определенных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Правительством Российской Федерации в соответствии с Федеральным </w:t>
      </w:r>
      <w:hyperlink r:id="rId22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от 18 июля 2011 года N 223-ФЗ "О закупках товаров, работ, услуг отдельными видами юридических лиц", требованиям законодательства Российской Федерации, предусматривающим участие субъектов малого и среднего предпринимательства в закупке;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(п. 17 </w:t>
      </w:r>
      <w:proofErr w:type="gramStart"/>
      <w:r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Областным </w:t>
      </w:r>
      <w:hyperlink r:id="rId23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26.05.2017 N 114-ОЗ)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18) определение условий и порядка оказания поддержки физическим лицам, не являющимся индивидуальными предпринимателями и применяющим специальный налоговый режим "Налог на профессиональный доход".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(п. 18 </w:t>
      </w:r>
      <w:proofErr w:type="gramStart"/>
      <w:r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Областным </w:t>
      </w:r>
      <w:hyperlink r:id="rId24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26.06.2020 N 586-ОЗ)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Правительство Новгородской области вправе наделять отдельными полномочиями формируемые им органы исполнительной власти области, за исключением полномочий, указанных в </w:t>
      </w:r>
      <w:hyperlink w:anchor="Par43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пункте 12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в части утверждения перечней видов ремесленной деятельности в целях оказания поддержки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и </w:t>
      </w:r>
      <w:hyperlink w:anchor="Par46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пунктах 14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hyperlink w:anchor="Par47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15 части 1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настоящей статьи.</w:t>
      </w:r>
      <w:proofErr w:type="gramEnd"/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ред. областных законов Новгородской области от 02.10.2013 </w:t>
      </w:r>
      <w:hyperlink r:id="rId25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N 336-ОЗ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от 01.09.2014 </w:t>
      </w:r>
      <w:hyperlink r:id="rId26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N 594-ОЗ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Статья 3. Государственная программа (подпрограмма) Новгородской области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Областного </w:t>
      </w:r>
      <w:hyperlink r:id="rId27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26.05.2017 N 114-ОЗ)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Поддержка субъектов малого и среднего предпринимательства в области осуществляется в соответствии с государственной программой (подпрограммой) Новгородской области.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Областного </w:t>
      </w:r>
      <w:hyperlink r:id="rId28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26.05.2017 N 114-ОЗ)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 В государственной программе (подпрограмме) Новгородской области определяются: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Областного </w:t>
      </w:r>
      <w:hyperlink r:id="rId29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26.05.2017 N 114-ОЗ)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мероприятий, направленных на достижение целей государственной политики в области развития малого и среднего предпринимательства, в том числе отдельных категорий субъектов малого и среднего предпринимательства, физических лиц, не являющихся индивидуальными предпринимателями и применяющих специальный налоговый режим "Налог на профессиональный доход", и осуществляемых в области;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Областного </w:t>
      </w:r>
      <w:hyperlink r:id="rId30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26.06.2020 N 586-ОЗ)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объемы и источники финансирования мероприятий государственной программы (подпрограммы) Новгородской области;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Областного </w:t>
      </w:r>
      <w:hyperlink r:id="rId31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26.05.2017 N 114-ОЗ)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результативность деятельности органов государственной власти области, ответственных за реализацию мероприятий государственной программы (подпрограммы) Новгородской области;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(в ред. Областного </w:t>
      </w:r>
      <w:hyperlink r:id="rId32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Новгородской области от 26.05.2017 N 114-ОЗ)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и порядок оказания поддержки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предпринимательства.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Статья 4. Координационные или совещательные органы в области развития малого и среднего предпринимательства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Координационные или совещательные органы в области развития малого и среднего предпринимательства создаются в целях: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привлечения субъектов малого и среднего предпринимательства к выработке и реализации государственной политики в области развития малого и среднего предпринимательства;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выдвижения и поддержки инициатив, имеющих областное значение и направленных на реализацию государственной политики в области развития малого и среднего предпринимательства;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проведения общественной экспертизы проектов нормативных правовых актов области, регулирующих развитие малого и среднего предпринимательства;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выработки рекомендаций органам исполнительной власти области при определении приоритетов в области развития малого и среднего предпринимательства;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привлечения граждан, общественных объединений и представителей средств массовой информации к обсуждению вопросов, касающихся реализации права граждан на предпринимательскую деятельность, и выработки по данным вопросам рекомендаций.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Статья 5. Признание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утратившими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силу областных законов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Признать утратившими силу: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областной </w:t>
      </w:r>
      <w:hyperlink r:id="rId33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от 08.09.2006 N 714-ОЗ "О развитии малого предпринимательства в Новгородской области" (газета "Новгородские ведомости" от 13.09.2006);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областной </w:t>
      </w:r>
      <w:hyperlink r:id="rId34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закон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от 04.12.2006 N 12-ОЗ "О внесении изменения в статью 5 областного закона "О развитии малого предпринимательства в Новгородской области" (газета "Новгородские ведомости" от 09.12.2006).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Статья 6. Вступление в силу настоящего областного закона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Настоящий областной закон вступает в силу со дня, следующего за днем его официального опубликования.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С.Г.МИТИН</w:t>
      </w:r>
    </w:p>
    <w:p w:rsidR="00F82F4B" w:rsidRDefault="00F82F4B" w:rsidP="00F82F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Великий Новгород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февраля 2008 года</w:t>
      </w:r>
    </w:p>
    <w:p w:rsidR="00F82F4B" w:rsidRDefault="00F82F4B" w:rsidP="00F82F4B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 245-ОЗ</w:t>
      </w:r>
    </w:p>
    <w:p w:rsidR="00AF4B73" w:rsidRDefault="00AF4B73">
      <w:bookmarkStart w:id="3" w:name="_GoBack"/>
      <w:bookmarkEnd w:id="3"/>
    </w:p>
    <w:sectPr w:rsidR="00AF4B73" w:rsidSect="0060760E">
      <w:pgSz w:w="11905" w:h="16838"/>
      <w:pgMar w:top="1134" w:right="850" w:bottom="1134" w:left="1701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52A"/>
    <w:rsid w:val="0012152A"/>
    <w:rsid w:val="00AF4B73"/>
    <w:rsid w:val="00F8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B554AE467BEC7F58FC970F35C3EC7D9D4F39312E69EBC1327BD069750E6544CB7A41B9EA93E3449C5D4E7AC5D2F0F313051A2D660F9798382C7DDMBaCL" TargetMode="External"/><Relationship Id="rId13" Type="http://schemas.openxmlformats.org/officeDocument/2006/relationships/hyperlink" Target="consultantplus://offline/ref=8B554AE467BEC7F58FC970F35C3EC7D9D4F39312EB9CB41125BD069750E6544CB7A41B9EA93E3449C5D4E6A75D2F0F313051A2D660F9798382C7DDMBaCL" TargetMode="External"/><Relationship Id="rId18" Type="http://schemas.openxmlformats.org/officeDocument/2006/relationships/hyperlink" Target="consultantplus://offline/ref=8B554AE467BEC7F58FC970F35C3EC7D9D4F39312EB97BD1522BD069750E6544CB7A41B9EA93E3449C5D4E7AD5D2F0F313051A2D660F9798382C7DDMBaCL" TargetMode="External"/><Relationship Id="rId26" Type="http://schemas.openxmlformats.org/officeDocument/2006/relationships/hyperlink" Target="consultantplus://offline/ref=8B554AE467BEC7F58FC970F35C3EC7D9D4F39312EB97BD1522BD069750E6544CB7A41B9EA93E3449C5D4E6A55D2F0F313051A2D660F9798382C7DDMBaCL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8B554AE467BEC7F58FC970F35C3EC7D9D4F39312E997BF1125BD069750E6544CB7A41B9EA93E3449C5D4E6A05D2F0F313051A2D660F9798382C7DDMBaCL" TargetMode="External"/><Relationship Id="rId34" Type="http://schemas.openxmlformats.org/officeDocument/2006/relationships/hyperlink" Target="consultantplus://offline/ref=8B554AE467BEC7F58FC970F35C3EC7D9D4F39312EE9BB81321BD069750E6544CB7A41B8CA966384BC7CAE6A548795E77M6a6L" TargetMode="External"/><Relationship Id="rId7" Type="http://schemas.openxmlformats.org/officeDocument/2006/relationships/hyperlink" Target="consultantplus://offline/ref=8B554AE467BEC7F58FC970F35C3EC7D9D4F39312E997BF1125BD069750E6544CB7A41B9EA93E3449C5D4E7AC5D2F0F313051A2D660F9798382C7DDMBaCL" TargetMode="External"/><Relationship Id="rId12" Type="http://schemas.openxmlformats.org/officeDocument/2006/relationships/hyperlink" Target="consultantplus://offline/ref=8B554AE467BEC7F58FC970F35C3EC7D9D4F39312EB9CB41125BD069750E6544CB7A41B9EA93E3449C5D4E6A55D2F0F313051A2D660F9798382C7DDMBaCL" TargetMode="External"/><Relationship Id="rId17" Type="http://schemas.openxmlformats.org/officeDocument/2006/relationships/hyperlink" Target="consultantplus://offline/ref=8B554AE467BEC7F58FC970F35C3EC7D9D4F39312EB9CB41125BD069750E6544CB7A41B9EA93E3449C5D4E6A15D2F0F313051A2D660F9798382C7DDMBaCL" TargetMode="External"/><Relationship Id="rId25" Type="http://schemas.openxmlformats.org/officeDocument/2006/relationships/hyperlink" Target="consultantplus://offline/ref=8B554AE467BEC7F58FC970F35C3EC7D9D4F39312EB9CB41125BD069750E6544CB7A41B9EA93E3449C5D4E6A25D2F0F313051A2D660F9798382C7DDMBaCL" TargetMode="External"/><Relationship Id="rId33" Type="http://schemas.openxmlformats.org/officeDocument/2006/relationships/hyperlink" Target="consultantplus://offline/ref=8B554AE467BEC7F58FC970F35C3EC7D9D4F39312EE9BB91526BD069750E6544CB7A41B8CA966384BC7CAE6A548795E77M6a6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8B554AE467BEC7F58FC970F35C3EC7D9D4F39312E997BF1125BD069750E6544CB7A41B9EA93E3449C5D4E6A65D2F0F313051A2D660F9798382C7DDMBaCL" TargetMode="External"/><Relationship Id="rId20" Type="http://schemas.openxmlformats.org/officeDocument/2006/relationships/hyperlink" Target="consultantplus://offline/ref=8B554AE467BEC7F58FC96EFE4A5298D1D4FDCE16E999B7457AE25DCA07EF5E1BE2EB1AD0EF312B48C4CAE5A454M7a8L" TargetMode="External"/><Relationship Id="rId29" Type="http://schemas.openxmlformats.org/officeDocument/2006/relationships/hyperlink" Target="consultantplus://offline/ref=8B554AE467BEC7F58FC970F35C3EC7D9D4F39312E997BF1125BD069750E6544CB7A41B9EA93E3449C5D4E5A45D2F0F313051A2D660F9798382C7DDMBaC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8B554AE467BEC7F58FC970F35C3EC7D9D4F39312EB97BD1522BD069750E6544CB7A41B9EA93E3449C5D4E7AC5D2F0F313051A2D660F9798382C7DDMBaCL" TargetMode="External"/><Relationship Id="rId11" Type="http://schemas.openxmlformats.org/officeDocument/2006/relationships/hyperlink" Target="consultantplus://offline/ref=8B554AE467BEC7F58FC970F35C3EC7D9D4F39312E997BF1125BD069750E6544CB7A41B9EA93E3449C5D4E7AD5D2F0F313051A2D660F9798382C7DDMBaCL" TargetMode="External"/><Relationship Id="rId24" Type="http://schemas.openxmlformats.org/officeDocument/2006/relationships/hyperlink" Target="consultantplus://offline/ref=8B554AE467BEC7F58FC970F35C3EC7D9D4F39312E69EBC1327BD069750E6544CB7A41B9EA93E3449C5D4E7AD5D2F0F313051A2D660F9798382C7DDMBaCL" TargetMode="External"/><Relationship Id="rId32" Type="http://schemas.openxmlformats.org/officeDocument/2006/relationships/hyperlink" Target="consultantplus://offline/ref=8B554AE467BEC7F58FC970F35C3EC7D9D4F39312E997BF1125BD069750E6544CB7A41B9EA93E3449C5D4E5A45D2F0F313051A2D660F9798382C7DDMBaCL" TargetMode="External"/><Relationship Id="rId5" Type="http://schemas.openxmlformats.org/officeDocument/2006/relationships/hyperlink" Target="consultantplus://offline/ref=8B554AE467BEC7F58FC970F35C3EC7D9D4F39312EB9CB41125BD069750E6544CB7A41B9EA93E3449C5D4E7AC5D2F0F313051A2D660F9798382C7DDMBaCL" TargetMode="External"/><Relationship Id="rId15" Type="http://schemas.openxmlformats.org/officeDocument/2006/relationships/hyperlink" Target="consultantplus://offline/ref=8B554AE467BEC7F58FC970F35C3EC7D9D4F39312E997BF1125BD069750E6544CB7A41B9EA93E3449C5D4E6A55D2F0F313051A2D660F9798382C7DDMBaCL" TargetMode="External"/><Relationship Id="rId23" Type="http://schemas.openxmlformats.org/officeDocument/2006/relationships/hyperlink" Target="consultantplus://offline/ref=8B554AE467BEC7F58FC970F35C3EC7D9D4F39312E997BF1125BD069750E6544CB7A41B9EA93E3449C5D4E6A25D2F0F313051A2D660F9798382C7DDMBaCL" TargetMode="External"/><Relationship Id="rId28" Type="http://schemas.openxmlformats.org/officeDocument/2006/relationships/hyperlink" Target="consultantplus://offline/ref=8B554AE467BEC7F58FC970F35C3EC7D9D4F39312E997BF1125BD069750E6544CB7A41B9EA93E3449C5D4E6AD5D2F0F313051A2D660F9798382C7DDMBaCL" TargetMode="External"/><Relationship Id="rId36" Type="http://schemas.openxmlformats.org/officeDocument/2006/relationships/theme" Target="theme/theme1.xml"/><Relationship Id="rId10" Type="http://schemas.openxmlformats.org/officeDocument/2006/relationships/hyperlink" Target="consultantplus://offline/ref=8B554AE467BEC7F58FC970F35C3EC7D9D4F39312EB9CB41125BD069750E6544CB7A41B9EA93E3449C5D4E7AD5D2F0F313051A2D660F9798382C7DDMBaCL" TargetMode="External"/><Relationship Id="rId19" Type="http://schemas.openxmlformats.org/officeDocument/2006/relationships/hyperlink" Target="consultantplus://offline/ref=8B554AE467BEC7F58FC970F35C3EC7D9D4F39312E997BF1125BD069750E6544CB7A41B9EA93E3449C5D4E6A75D2F0F313051A2D660F9798382C7DDMBaCL" TargetMode="External"/><Relationship Id="rId31" Type="http://schemas.openxmlformats.org/officeDocument/2006/relationships/hyperlink" Target="consultantplus://offline/ref=8B554AE467BEC7F58FC970F35C3EC7D9D4F39312E997BF1125BD069750E6544CB7A41B9EA93E3449C5D4E5A45D2F0F313051A2D660F9798382C7DDMBaC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B554AE467BEC7F58FC96EFE4A5298D1D4FCCB1DEF9BB7457AE25DCA07EF5E1BF0EB42DCED333540C3DFB3F5122E53776742A1D560FA789FM8a3L" TargetMode="External"/><Relationship Id="rId14" Type="http://schemas.openxmlformats.org/officeDocument/2006/relationships/hyperlink" Target="consultantplus://offline/ref=8B554AE467BEC7F58FC970F35C3EC7D9D4F39312EB9CB41125BD069750E6544CB7A41B9EA93E3449C5D4E6A05D2F0F313051A2D660F9798382C7DDMBaCL" TargetMode="External"/><Relationship Id="rId22" Type="http://schemas.openxmlformats.org/officeDocument/2006/relationships/hyperlink" Target="consultantplus://offline/ref=8B554AE467BEC7F58FC96EFE4A5298D1D4FDCE16E999B7457AE25DCA07EF5E1BE2EB1AD0EF312B48C4CAE5A454M7a8L" TargetMode="External"/><Relationship Id="rId27" Type="http://schemas.openxmlformats.org/officeDocument/2006/relationships/hyperlink" Target="consultantplus://offline/ref=8B554AE467BEC7F58FC970F35C3EC7D9D4F39312E997BF1125BD069750E6544CB7A41B9EA93E3449C5D4E6AC5D2F0F313051A2D660F9798382C7DDMBaCL" TargetMode="External"/><Relationship Id="rId30" Type="http://schemas.openxmlformats.org/officeDocument/2006/relationships/hyperlink" Target="consultantplus://offline/ref=8B554AE467BEC7F58FC970F35C3EC7D9D4F39312E69EBC1327BD069750E6544CB7A41B9EA93E3449C5D4E6A55D2F0F313051A2D660F9798382C7DDMBaCL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2344</Words>
  <Characters>13365</Characters>
  <Application>Microsoft Office Word</Application>
  <DocSecurity>0</DocSecurity>
  <Lines>111</Lines>
  <Paragraphs>31</Paragraphs>
  <ScaleCrop>false</ScaleCrop>
  <Company/>
  <LinksUpToDate>false</LinksUpToDate>
  <CharactersWithSpaces>15678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Смирнова Юлия Борисовна</dc:creator>
  <cp:keywords/>
  <dc:description/>
  <cp:lastModifiedBy>Смирнова Юлия Борисовна</cp:lastModifiedBy>
  <cp:revision>2</cp:revision>
  <dcterms:created xsi:type="dcterms:W3CDTF">2023-11-22T11:26:00Z</dcterms:created>
  <dcterms:modified xsi:type="dcterms:W3CDTF">2023-11-22T11:26:00Z</dcterms:modified>
</cp:coreProperties>
</file>