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3AA" w:rsidRDefault="000253AA">
      <w:pPr>
        <w:jc w:val="right"/>
        <w:rPr>
          <w:lang w:eastAsia="ar-SA"/>
        </w:rPr>
      </w:pPr>
    </w:p>
    <w:p w:rsidR="000253AA" w:rsidRPr="00DE4C25" w:rsidRDefault="00DE4C25">
      <w:pPr>
        <w:jc w:val="center"/>
        <w:rPr>
          <w:rFonts w:cs="Times New Roman"/>
          <w:b/>
          <w:sz w:val="24"/>
          <w:szCs w:val="24"/>
        </w:rPr>
      </w:pPr>
      <w:r w:rsidRPr="00DE4C25">
        <w:rPr>
          <w:rFonts w:cs="Times New Roman"/>
          <w:b/>
          <w:sz w:val="24"/>
          <w:szCs w:val="24"/>
        </w:rPr>
        <w:t>ПРИМЕРНАЯ ФОРМА</w:t>
      </w:r>
    </w:p>
    <w:p w:rsidR="000253AA" w:rsidRPr="00DE4C25" w:rsidRDefault="00DE4C25">
      <w:pPr>
        <w:jc w:val="center"/>
        <w:rPr>
          <w:rFonts w:cs="Times New Roman"/>
          <w:b/>
          <w:sz w:val="24"/>
          <w:szCs w:val="24"/>
        </w:rPr>
      </w:pPr>
      <w:r w:rsidRPr="00DE4C25">
        <w:rPr>
          <w:rFonts w:cs="Times New Roman"/>
          <w:b/>
          <w:sz w:val="24"/>
          <w:szCs w:val="24"/>
        </w:rPr>
        <w:t>извещения о проведении электронного запроса котировок на право заключения контракта на поставку товаров</w:t>
      </w:r>
      <w:r w:rsidRPr="00DE4C25">
        <w:rPr>
          <w:rStyle w:val="a4"/>
          <w:rFonts w:cs="Times New Roman"/>
          <w:b/>
          <w:bCs/>
          <w:sz w:val="24"/>
          <w:szCs w:val="24"/>
        </w:rPr>
        <w:footnoteReference w:id="1"/>
      </w:r>
    </w:p>
    <w:p w:rsidR="000253AA" w:rsidRPr="00DE4C25" w:rsidRDefault="000253AA">
      <w:pPr>
        <w:rPr>
          <w:rFonts w:cs="Times New Roman"/>
          <w:sz w:val="24"/>
          <w:szCs w:val="24"/>
        </w:rPr>
      </w:pPr>
    </w:p>
    <w:tbl>
      <w:tblPr>
        <w:tblpPr w:leftFromText="180" w:rightFromText="180" w:vertAnchor="text" w:horzAnchor="margin" w:tblpXSpec="center" w:tblpY="185"/>
        <w:tblW w:w="10348" w:type="dxa"/>
        <w:jc w:val="center"/>
        <w:tblLayout w:type="fixed"/>
        <w:tblLook w:val="04A0" w:firstRow="1" w:lastRow="0" w:firstColumn="1" w:lastColumn="0" w:noHBand="0" w:noVBand="1"/>
      </w:tblPr>
      <w:tblGrid>
        <w:gridCol w:w="5389"/>
        <w:gridCol w:w="4959"/>
      </w:tblGrid>
      <w:tr w:rsidR="000253AA" w:rsidRPr="00DE4C25">
        <w:trPr>
          <w:jc w:val="center"/>
        </w:trPr>
        <w:tc>
          <w:tcPr>
            <w:tcW w:w="5388" w:type="dxa"/>
          </w:tcPr>
          <w:p w:rsidR="000253AA" w:rsidRPr="00DE4C25" w:rsidRDefault="00DE4C25">
            <w:pPr>
              <w:widowControl w:val="0"/>
              <w:snapToGrid w:val="0"/>
              <w:ind w:firstLine="0"/>
              <w:jc w:val="center"/>
              <w:rPr>
                <w:rFonts w:eastAsia="Times New Roman" w:cs="Times New Roman"/>
                <w:b/>
                <w:sz w:val="24"/>
                <w:szCs w:val="24"/>
                <w:lang w:eastAsia="ar-SA"/>
              </w:rPr>
            </w:pPr>
            <w:r w:rsidRPr="00DE4C25">
              <w:rPr>
                <w:rFonts w:eastAsia="Times New Roman" w:cs="Times New Roman"/>
                <w:b/>
                <w:sz w:val="24"/>
                <w:szCs w:val="24"/>
                <w:lang w:eastAsia="ar-SA"/>
              </w:rPr>
              <w:t>УТВЕРЖДАЮ</w:t>
            </w:r>
          </w:p>
          <w:p w:rsidR="000253AA" w:rsidRPr="00DE4C25" w:rsidRDefault="000253AA">
            <w:pPr>
              <w:widowControl w:val="0"/>
              <w:snapToGrid w:val="0"/>
              <w:ind w:firstLine="0"/>
              <w:jc w:val="center"/>
              <w:rPr>
                <w:rFonts w:eastAsia="Times New Roman" w:cs="Times New Roman"/>
                <w:b/>
                <w:sz w:val="24"/>
                <w:szCs w:val="24"/>
                <w:lang w:eastAsia="ar-SA"/>
              </w:rPr>
            </w:pPr>
          </w:p>
          <w:p w:rsidR="000253AA" w:rsidRPr="00DE4C25" w:rsidRDefault="00DE4C25">
            <w:pPr>
              <w:widowControl w:val="0"/>
              <w:ind w:firstLine="0"/>
              <w:rPr>
                <w:rFonts w:eastAsia="Times New Roman" w:cs="Times New Roman"/>
                <w:sz w:val="24"/>
                <w:szCs w:val="24"/>
                <w:shd w:val="clear" w:color="auto" w:fill="FFFFFF"/>
                <w:lang w:eastAsia="ar-SA"/>
              </w:rPr>
            </w:pPr>
            <w:r w:rsidRPr="00DE4C25">
              <w:rPr>
                <w:rFonts w:eastAsia="Times New Roman" w:cs="Times New Roman"/>
                <w:bCs/>
                <w:sz w:val="24"/>
                <w:szCs w:val="24"/>
                <w:shd w:val="clear" w:color="auto" w:fill="FFFFFF"/>
                <w:lang w:eastAsia="ar-SA"/>
              </w:rPr>
              <w:t>Лицо, уполномоченное на утверждение извещения от лица комитета по управлению муниципальным имуществом и земельными ресурсами Великого Новгорода в части установления сроков в соответствии с Приказом от 22.06.2022 №339</w:t>
            </w:r>
          </w:p>
          <w:p w:rsidR="000253AA" w:rsidRPr="00DE4C25" w:rsidRDefault="000253AA">
            <w:pPr>
              <w:widowControl w:val="0"/>
              <w:snapToGrid w:val="0"/>
              <w:ind w:firstLine="284"/>
              <w:jc w:val="left"/>
              <w:rPr>
                <w:rFonts w:eastAsia="Times New Roman" w:cs="Times New Roman"/>
                <w:sz w:val="24"/>
                <w:szCs w:val="24"/>
                <w:lang w:eastAsia="ar-SA"/>
              </w:rPr>
            </w:pPr>
          </w:p>
        </w:tc>
        <w:tc>
          <w:tcPr>
            <w:tcW w:w="4959" w:type="dxa"/>
          </w:tcPr>
          <w:p w:rsidR="000253AA" w:rsidRPr="00DE4C25" w:rsidRDefault="00DE4C25">
            <w:pPr>
              <w:widowControl w:val="0"/>
              <w:snapToGrid w:val="0"/>
              <w:ind w:firstLine="0"/>
              <w:jc w:val="center"/>
              <w:rPr>
                <w:rFonts w:eastAsia="Times New Roman" w:cs="Times New Roman"/>
                <w:b/>
                <w:sz w:val="24"/>
                <w:szCs w:val="24"/>
                <w:lang w:eastAsia="ar-SA"/>
              </w:rPr>
            </w:pPr>
            <w:r w:rsidRPr="00DE4C25">
              <w:rPr>
                <w:rFonts w:eastAsia="Times New Roman" w:cs="Times New Roman"/>
                <w:b/>
                <w:sz w:val="24"/>
                <w:szCs w:val="24"/>
                <w:lang w:eastAsia="ar-SA"/>
              </w:rPr>
              <w:t>УТВЕРЖДАЮ</w:t>
            </w:r>
          </w:p>
          <w:p w:rsidR="000253AA" w:rsidRPr="00DE4C25" w:rsidRDefault="000253AA">
            <w:pPr>
              <w:widowControl w:val="0"/>
              <w:snapToGrid w:val="0"/>
              <w:ind w:firstLine="0"/>
              <w:jc w:val="center"/>
              <w:rPr>
                <w:rFonts w:eastAsia="Times New Roman" w:cs="Times New Roman"/>
                <w:b/>
                <w:bCs/>
                <w:sz w:val="24"/>
                <w:szCs w:val="24"/>
                <w:lang w:eastAsia="ar-SA"/>
              </w:rPr>
            </w:pPr>
          </w:p>
          <w:p w:rsidR="000253AA" w:rsidRPr="00DE4C25" w:rsidRDefault="000253AA">
            <w:pPr>
              <w:widowControl w:val="0"/>
              <w:snapToGrid w:val="0"/>
              <w:ind w:firstLine="0"/>
              <w:jc w:val="center"/>
              <w:rPr>
                <w:rFonts w:eastAsia="Times New Roman" w:cs="Times New Roman"/>
                <w:b/>
                <w:bCs/>
                <w:sz w:val="22"/>
                <w:szCs w:val="24"/>
                <w:lang w:eastAsia="ar-SA"/>
              </w:rPr>
            </w:pPr>
          </w:p>
          <w:p w:rsidR="000253AA" w:rsidRPr="00DE4C25" w:rsidRDefault="000253AA">
            <w:pPr>
              <w:widowControl w:val="0"/>
              <w:snapToGrid w:val="0"/>
              <w:ind w:firstLine="0"/>
              <w:jc w:val="center"/>
              <w:rPr>
                <w:rFonts w:eastAsia="Times New Roman" w:cs="Times New Roman"/>
                <w:b/>
                <w:bCs/>
                <w:sz w:val="24"/>
                <w:szCs w:val="24"/>
                <w:lang w:eastAsia="ar-SA"/>
              </w:rPr>
            </w:pPr>
          </w:p>
          <w:p w:rsidR="000253AA" w:rsidRPr="00DE4C25" w:rsidRDefault="00DE4C25">
            <w:pPr>
              <w:widowControl w:val="0"/>
              <w:snapToGrid w:val="0"/>
              <w:ind w:firstLine="0"/>
              <w:jc w:val="center"/>
              <w:rPr>
                <w:rFonts w:eastAsia="Times New Roman" w:cs="Times New Roman"/>
                <w:sz w:val="24"/>
                <w:szCs w:val="24"/>
                <w:lang w:eastAsia="ar-SA"/>
              </w:rPr>
            </w:pPr>
            <w:r w:rsidRPr="00DE4C25">
              <w:rPr>
                <w:rFonts w:eastAsia="Times New Roman" w:cs="Times New Roman"/>
                <w:bCs/>
                <w:sz w:val="24"/>
                <w:szCs w:val="24"/>
                <w:lang w:eastAsia="ar-SA"/>
              </w:rPr>
              <w:t>_____________________________________</w:t>
            </w:r>
          </w:p>
          <w:p w:rsidR="000253AA" w:rsidRPr="00DE4C25" w:rsidRDefault="000253AA">
            <w:pPr>
              <w:widowControl w:val="0"/>
              <w:ind w:firstLine="0"/>
              <w:jc w:val="center"/>
              <w:rPr>
                <w:rFonts w:eastAsia="Times New Roman" w:cs="Times New Roman"/>
                <w:sz w:val="24"/>
                <w:szCs w:val="24"/>
                <w:lang w:eastAsia="ar-SA"/>
              </w:rPr>
            </w:pPr>
          </w:p>
          <w:p w:rsidR="000253AA" w:rsidRPr="00DE4C25" w:rsidRDefault="00DE4C25">
            <w:pPr>
              <w:widowControl w:val="0"/>
              <w:ind w:firstLine="0"/>
              <w:jc w:val="center"/>
              <w:rPr>
                <w:rFonts w:eastAsia="Times New Roman" w:cs="Times New Roman"/>
                <w:bCs/>
                <w:sz w:val="24"/>
                <w:szCs w:val="24"/>
                <w:lang w:eastAsia="ar-SA"/>
              </w:rPr>
            </w:pPr>
            <w:r w:rsidRPr="00DE4C25">
              <w:rPr>
                <w:rFonts w:eastAsia="Times New Roman" w:cs="Times New Roman"/>
                <w:bCs/>
                <w:sz w:val="24"/>
                <w:szCs w:val="24"/>
                <w:lang w:eastAsia="ar-SA"/>
              </w:rPr>
              <w:t>_______________/ _____________________</w:t>
            </w:r>
          </w:p>
          <w:p w:rsidR="000253AA" w:rsidRPr="00DE4C25" w:rsidRDefault="000253AA">
            <w:pPr>
              <w:widowControl w:val="0"/>
              <w:ind w:firstLine="0"/>
              <w:jc w:val="center"/>
              <w:rPr>
                <w:rFonts w:eastAsia="Times New Roman" w:cs="Times New Roman"/>
                <w:sz w:val="20"/>
                <w:szCs w:val="24"/>
                <w:lang w:eastAsia="ar-SA"/>
              </w:rPr>
            </w:pPr>
          </w:p>
          <w:p w:rsidR="000253AA" w:rsidRPr="00DE4C25" w:rsidRDefault="000253AA">
            <w:pPr>
              <w:widowControl w:val="0"/>
              <w:ind w:firstLine="142"/>
              <w:jc w:val="left"/>
              <w:rPr>
                <w:rFonts w:eastAsia="Times New Roman" w:cs="Times New Roman"/>
                <w:sz w:val="24"/>
                <w:szCs w:val="24"/>
                <w:lang w:eastAsia="ar-SA"/>
              </w:rPr>
            </w:pPr>
          </w:p>
        </w:tc>
      </w:tr>
    </w:tbl>
    <w:p w:rsidR="000253AA" w:rsidRPr="00DE4C25" w:rsidRDefault="000253AA">
      <w:pPr>
        <w:rPr>
          <w:rFonts w:cs="Times New Roman"/>
          <w:sz w:val="24"/>
          <w:szCs w:val="24"/>
        </w:rPr>
      </w:pPr>
    </w:p>
    <w:p w:rsidR="000253AA" w:rsidRPr="00DE4C25" w:rsidRDefault="000253AA">
      <w:pPr>
        <w:ind w:firstLine="0"/>
        <w:rPr>
          <w:rFonts w:cs="Times New Roman"/>
          <w:sz w:val="24"/>
          <w:szCs w:val="24"/>
          <w:lang w:eastAsia="ar-SA"/>
        </w:rPr>
      </w:pPr>
    </w:p>
    <w:p w:rsidR="000253AA" w:rsidRPr="00DE4C25" w:rsidRDefault="000253AA">
      <w:pPr>
        <w:rPr>
          <w:rFonts w:cs="Times New Roman"/>
          <w:sz w:val="24"/>
          <w:szCs w:val="24"/>
        </w:rPr>
      </w:pPr>
    </w:p>
    <w:p w:rsidR="000253AA" w:rsidRPr="00DE4C25" w:rsidRDefault="000253AA">
      <w:pPr>
        <w:rPr>
          <w:rFonts w:cs="Times New Roman"/>
          <w:sz w:val="24"/>
          <w:szCs w:val="24"/>
        </w:rPr>
      </w:pPr>
    </w:p>
    <w:p w:rsidR="000253AA" w:rsidRPr="00DE4C25" w:rsidRDefault="000253AA">
      <w:pPr>
        <w:rPr>
          <w:rFonts w:cs="Times New Roman"/>
          <w:sz w:val="24"/>
          <w:szCs w:val="24"/>
        </w:rPr>
      </w:pPr>
    </w:p>
    <w:p w:rsidR="000253AA" w:rsidRPr="00DE4C25" w:rsidRDefault="000253AA">
      <w:pPr>
        <w:rPr>
          <w:rFonts w:cs="Times New Roman"/>
          <w:sz w:val="24"/>
          <w:szCs w:val="24"/>
        </w:rPr>
      </w:pPr>
    </w:p>
    <w:p w:rsidR="000253AA" w:rsidRPr="00DE4C25" w:rsidRDefault="00DE4C25">
      <w:pPr>
        <w:jc w:val="center"/>
        <w:rPr>
          <w:rFonts w:cs="Times New Roman"/>
          <w:b/>
          <w:bCs/>
          <w:sz w:val="24"/>
          <w:szCs w:val="24"/>
        </w:rPr>
      </w:pPr>
      <w:r w:rsidRPr="00DE4C25">
        <w:rPr>
          <w:rFonts w:cs="Times New Roman"/>
          <w:b/>
          <w:bCs/>
          <w:sz w:val="24"/>
          <w:szCs w:val="24"/>
        </w:rPr>
        <w:t>Извещение о проведении электронного запроса котировок</w:t>
      </w:r>
    </w:p>
    <w:p w:rsidR="000253AA" w:rsidRPr="00DE4C25" w:rsidRDefault="00DE4C25">
      <w:pPr>
        <w:jc w:val="center"/>
        <w:rPr>
          <w:rFonts w:cs="Times New Roman"/>
          <w:sz w:val="24"/>
          <w:szCs w:val="24"/>
        </w:rPr>
      </w:pPr>
      <w:r w:rsidRPr="00DE4C25">
        <w:rPr>
          <w:rFonts w:cs="Times New Roman"/>
          <w:sz w:val="24"/>
          <w:szCs w:val="24"/>
        </w:rPr>
        <w:t xml:space="preserve">на право заключения контракта </w:t>
      </w:r>
      <w:r w:rsidRPr="00DE4C25">
        <w:rPr>
          <w:rFonts w:eastAsia="Times New Roman CYR" w:cs="Times New Roman"/>
          <w:sz w:val="24"/>
          <w:szCs w:val="24"/>
        </w:rPr>
        <w:t xml:space="preserve">на </w:t>
      </w:r>
      <w:r w:rsidRPr="00DE4C25">
        <w:rPr>
          <w:rFonts w:eastAsia="Times New Roman CYR" w:cs="Times New Roman"/>
          <w:color w:val="000000"/>
          <w:sz w:val="24"/>
          <w:szCs w:val="24"/>
        </w:rPr>
        <w:t xml:space="preserve">поставку </w:t>
      </w:r>
      <w:r w:rsidRPr="00DE4C25">
        <w:rPr>
          <w:rFonts w:cs="Times New Roman"/>
          <w:sz w:val="24"/>
          <w:szCs w:val="24"/>
        </w:rPr>
        <w:t>__________________________________________________________________</w:t>
      </w:r>
    </w:p>
    <w:p w:rsidR="000253AA" w:rsidRPr="00DE4C25" w:rsidRDefault="00DE4C25">
      <w:pPr>
        <w:jc w:val="center"/>
        <w:rPr>
          <w:rFonts w:cs="Times New Roman"/>
          <w:sz w:val="24"/>
          <w:szCs w:val="24"/>
        </w:rPr>
      </w:pPr>
      <w:r w:rsidRPr="00DE4C25">
        <w:rPr>
          <w:rFonts w:cs="Times New Roman"/>
          <w:sz w:val="24"/>
          <w:szCs w:val="24"/>
        </w:rPr>
        <w:t xml:space="preserve">с предоставлением преимуществ </w:t>
      </w:r>
      <w:r w:rsidRPr="00DE4C25">
        <w:rPr>
          <w:rFonts w:eastAsia="Times New Roman" w:cs="Times New Roman"/>
          <w:sz w:val="24"/>
          <w:szCs w:val="24"/>
          <w:lang w:eastAsia="ru-RU"/>
        </w:rPr>
        <w:t xml:space="preserve">субъектам малого предпринимательства, социально ориентированным некоммерческим организациям </w:t>
      </w:r>
    </w:p>
    <w:p w:rsidR="000253AA" w:rsidRPr="00DE4C25" w:rsidRDefault="000253AA">
      <w:pPr>
        <w:jc w:val="center"/>
        <w:rPr>
          <w:rFonts w:cs="Times New Roman"/>
          <w:sz w:val="24"/>
          <w:szCs w:val="24"/>
        </w:rPr>
      </w:pPr>
    </w:p>
    <w:p w:rsidR="000253AA" w:rsidRPr="00DE4C25" w:rsidRDefault="000253AA">
      <w:pPr>
        <w:jc w:val="center"/>
        <w:rPr>
          <w:rFonts w:cs="Times New Roman"/>
          <w:sz w:val="24"/>
          <w:szCs w:val="24"/>
        </w:rPr>
      </w:pPr>
    </w:p>
    <w:p w:rsidR="000253AA" w:rsidRPr="00DE4C25" w:rsidRDefault="000253AA">
      <w:pPr>
        <w:jc w:val="center"/>
        <w:rPr>
          <w:rFonts w:cs="Times New Roman"/>
          <w:sz w:val="24"/>
          <w:szCs w:val="24"/>
        </w:rPr>
      </w:pPr>
    </w:p>
    <w:p w:rsidR="000253AA" w:rsidRPr="00DE4C25" w:rsidRDefault="000253AA">
      <w:pPr>
        <w:jc w:val="center"/>
        <w:rPr>
          <w:rFonts w:cs="Times New Roman"/>
          <w:sz w:val="24"/>
          <w:szCs w:val="24"/>
        </w:rPr>
      </w:pPr>
    </w:p>
    <w:p w:rsidR="000253AA" w:rsidRPr="00DE4C25" w:rsidRDefault="000253AA">
      <w:pPr>
        <w:jc w:val="center"/>
        <w:rPr>
          <w:rFonts w:cs="Times New Roman"/>
          <w:sz w:val="24"/>
          <w:szCs w:val="24"/>
        </w:rPr>
      </w:pPr>
    </w:p>
    <w:p w:rsidR="000253AA" w:rsidRPr="00DE4C25" w:rsidRDefault="000253AA">
      <w:pPr>
        <w:jc w:val="center"/>
        <w:rPr>
          <w:rFonts w:cs="Times New Roman"/>
          <w:sz w:val="24"/>
          <w:szCs w:val="24"/>
        </w:rPr>
      </w:pPr>
    </w:p>
    <w:p w:rsidR="000253AA" w:rsidRPr="00DE4C25" w:rsidRDefault="000253AA">
      <w:pPr>
        <w:jc w:val="center"/>
        <w:rPr>
          <w:rFonts w:cs="Times New Roman"/>
          <w:sz w:val="24"/>
          <w:szCs w:val="24"/>
        </w:rPr>
      </w:pPr>
    </w:p>
    <w:p w:rsidR="000253AA" w:rsidRPr="00DE4C25" w:rsidRDefault="000253AA">
      <w:pPr>
        <w:jc w:val="center"/>
        <w:rPr>
          <w:rFonts w:cs="Times New Roman"/>
          <w:sz w:val="24"/>
          <w:szCs w:val="24"/>
        </w:rPr>
      </w:pPr>
    </w:p>
    <w:p w:rsidR="000253AA" w:rsidRPr="00DE4C25" w:rsidRDefault="000253AA">
      <w:pPr>
        <w:jc w:val="center"/>
        <w:rPr>
          <w:rFonts w:cs="Times New Roman"/>
          <w:sz w:val="24"/>
          <w:szCs w:val="24"/>
        </w:rPr>
      </w:pPr>
    </w:p>
    <w:p w:rsidR="000253AA" w:rsidRPr="00DE4C25" w:rsidRDefault="000253AA">
      <w:pPr>
        <w:jc w:val="center"/>
        <w:rPr>
          <w:rFonts w:cs="Times New Roman"/>
          <w:sz w:val="24"/>
          <w:szCs w:val="24"/>
        </w:rPr>
      </w:pPr>
    </w:p>
    <w:p w:rsidR="000253AA" w:rsidRPr="00DE4C25" w:rsidRDefault="000253AA">
      <w:pPr>
        <w:jc w:val="center"/>
        <w:rPr>
          <w:rFonts w:cs="Times New Roman"/>
          <w:sz w:val="24"/>
          <w:szCs w:val="24"/>
        </w:rPr>
      </w:pPr>
    </w:p>
    <w:p w:rsidR="000253AA" w:rsidRPr="00DE4C25" w:rsidRDefault="000253AA">
      <w:pPr>
        <w:jc w:val="center"/>
        <w:rPr>
          <w:rFonts w:cs="Times New Roman"/>
          <w:sz w:val="24"/>
          <w:szCs w:val="24"/>
        </w:rPr>
      </w:pPr>
    </w:p>
    <w:p w:rsidR="000253AA" w:rsidRPr="00DE4C25" w:rsidRDefault="000253AA">
      <w:pPr>
        <w:jc w:val="center"/>
        <w:rPr>
          <w:rFonts w:cs="Times New Roman"/>
          <w:sz w:val="24"/>
          <w:szCs w:val="24"/>
        </w:rPr>
      </w:pPr>
    </w:p>
    <w:p w:rsidR="000253AA" w:rsidRPr="00DE4C25" w:rsidRDefault="000253AA">
      <w:pPr>
        <w:jc w:val="center"/>
        <w:rPr>
          <w:rFonts w:cs="Times New Roman"/>
          <w:sz w:val="24"/>
          <w:szCs w:val="24"/>
        </w:rPr>
      </w:pPr>
    </w:p>
    <w:p w:rsidR="000253AA" w:rsidRPr="00DE4C25" w:rsidRDefault="000253AA">
      <w:pPr>
        <w:jc w:val="center"/>
        <w:rPr>
          <w:rFonts w:cs="Times New Roman"/>
          <w:sz w:val="24"/>
          <w:szCs w:val="24"/>
        </w:rPr>
      </w:pPr>
    </w:p>
    <w:p w:rsidR="000253AA" w:rsidRPr="00DE4C25" w:rsidRDefault="000253AA">
      <w:pPr>
        <w:jc w:val="center"/>
        <w:rPr>
          <w:rFonts w:cs="Times New Roman"/>
          <w:sz w:val="24"/>
          <w:szCs w:val="24"/>
        </w:rPr>
      </w:pPr>
    </w:p>
    <w:p w:rsidR="000253AA" w:rsidRPr="00DE4C25" w:rsidRDefault="000253AA">
      <w:pPr>
        <w:jc w:val="center"/>
        <w:rPr>
          <w:rFonts w:cs="Times New Roman"/>
          <w:sz w:val="24"/>
          <w:szCs w:val="24"/>
        </w:rPr>
      </w:pPr>
    </w:p>
    <w:p w:rsidR="000253AA" w:rsidRPr="00DE4C25" w:rsidRDefault="000253AA">
      <w:pPr>
        <w:jc w:val="center"/>
        <w:rPr>
          <w:rFonts w:cs="Times New Roman"/>
          <w:sz w:val="24"/>
          <w:szCs w:val="24"/>
        </w:rPr>
      </w:pPr>
    </w:p>
    <w:p w:rsidR="000253AA" w:rsidRPr="00DE4C25" w:rsidRDefault="000253AA">
      <w:pPr>
        <w:jc w:val="center"/>
        <w:rPr>
          <w:rFonts w:cs="Times New Roman"/>
          <w:sz w:val="24"/>
          <w:szCs w:val="24"/>
        </w:rPr>
      </w:pPr>
    </w:p>
    <w:p w:rsidR="000253AA" w:rsidRPr="00DE4C25" w:rsidRDefault="000253AA">
      <w:pPr>
        <w:jc w:val="center"/>
        <w:rPr>
          <w:rFonts w:cs="Times New Roman"/>
          <w:sz w:val="24"/>
          <w:szCs w:val="24"/>
        </w:rPr>
      </w:pPr>
    </w:p>
    <w:p w:rsidR="000253AA" w:rsidRPr="00DE4C25" w:rsidRDefault="000253AA">
      <w:pPr>
        <w:jc w:val="center"/>
        <w:rPr>
          <w:rFonts w:cs="Times New Roman"/>
          <w:sz w:val="24"/>
          <w:szCs w:val="24"/>
        </w:rPr>
      </w:pPr>
    </w:p>
    <w:p w:rsidR="000253AA" w:rsidRPr="00DE4C25" w:rsidRDefault="000253AA">
      <w:pPr>
        <w:jc w:val="center"/>
        <w:rPr>
          <w:rFonts w:cs="Times New Roman"/>
          <w:sz w:val="24"/>
          <w:szCs w:val="24"/>
        </w:rPr>
      </w:pPr>
    </w:p>
    <w:p w:rsidR="000253AA" w:rsidRPr="00DE4C25" w:rsidRDefault="000253AA">
      <w:pPr>
        <w:jc w:val="center"/>
        <w:rPr>
          <w:rFonts w:cs="Times New Roman"/>
          <w:sz w:val="24"/>
          <w:szCs w:val="24"/>
        </w:rPr>
      </w:pPr>
    </w:p>
    <w:p w:rsidR="000253AA" w:rsidRPr="00DE4C25" w:rsidRDefault="000253AA">
      <w:pPr>
        <w:jc w:val="center"/>
        <w:rPr>
          <w:rFonts w:cs="Times New Roman"/>
          <w:sz w:val="24"/>
          <w:szCs w:val="24"/>
        </w:rPr>
      </w:pPr>
    </w:p>
    <w:p w:rsidR="000253AA" w:rsidRPr="00DE4C25" w:rsidRDefault="000253AA">
      <w:pPr>
        <w:jc w:val="center"/>
        <w:rPr>
          <w:rFonts w:cs="Times New Roman"/>
          <w:sz w:val="24"/>
          <w:szCs w:val="24"/>
          <w:lang w:eastAsia="ru-RU"/>
        </w:rPr>
      </w:pPr>
    </w:p>
    <w:p w:rsidR="000253AA" w:rsidRPr="00DE4C25" w:rsidRDefault="00DE4C25">
      <w:pPr>
        <w:ind w:firstLine="0"/>
        <w:jc w:val="left"/>
        <w:rPr>
          <w:rFonts w:eastAsia="Times New Roman" w:cs="Times New Roman"/>
          <w:sz w:val="24"/>
          <w:szCs w:val="24"/>
          <w:lang w:eastAsia="ru-RU"/>
        </w:rPr>
      </w:pPr>
      <w:r w:rsidRPr="00DE4C25">
        <w:br w:type="page"/>
      </w:r>
    </w:p>
    <w:p w:rsidR="000253AA" w:rsidRPr="00DE4C25" w:rsidRDefault="000253AA">
      <w:pPr>
        <w:ind w:firstLine="0"/>
        <w:jc w:val="left"/>
        <w:rPr>
          <w:rFonts w:eastAsia="Times New Roman" w:cs="Times New Roman"/>
          <w:sz w:val="24"/>
          <w:szCs w:val="24"/>
          <w:lang w:eastAsia="ru-RU"/>
        </w:rPr>
      </w:pPr>
    </w:p>
    <w:tbl>
      <w:tblPr>
        <w:tblW w:w="5000" w:type="pct"/>
        <w:tblInd w:w="-564" w:type="dxa"/>
        <w:tblLayout w:type="fixed"/>
        <w:tblCellMar>
          <w:top w:w="75" w:type="dxa"/>
          <w:left w:w="75" w:type="dxa"/>
          <w:bottom w:w="75" w:type="dxa"/>
          <w:right w:w="450" w:type="dxa"/>
        </w:tblCellMar>
        <w:tblLook w:val="04A0" w:firstRow="1" w:lastRow="0" w:firstColumn="1" w:lastColumn="0" w:noHBand="0" w:noVBand="1"/>
      </w:tblPr>
      <w:tblGrid>
        <w:gridCol w:w="4487"/>
        <w:gridCol w:w="5393"/>
      </w:tblGrid>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firstLine="0"/>
              <w:jc w:val="center"/>
              <w:rPr>
                <w:sz w:val="24"/>
                <w:szCs w:val="24"/>
                <w:u w:val="single"/>
              </w:rPr>
            </w:pPr>
            <w:r w:rsidRPr="00DE4C25">
              <w:rPr>
                <w:b/>
                <w:sz w:val="24"/>
                <w:szCs w:val="24"/>
                <w:u w:val="single"/>
              </w:rPr>
              <w:t>1. Общие положения</w:t>
            </w:r>
          </w:p>
          <w:p w:rsidR="000253AA" w:rsidRPr="00DE4C25" w:rsidRDefault="00DE4C25">
            <w:pPr>
              <w:widowControl w:val="0"/>
              <w:ind w:right="-307" w:firstLine="0"/>
              <w:rPr>
                <w:rFonts w:eastAsia="Times New Roman" w:cs="Times New Roman"/>
                <w:sz w:val="24"/>
                <w:szCs w:val="24"/>
                <w:lang w:eastAsia="ru-RU"/>
              </w:rPr>
            </w:pPr>
            <w:r w:rsidRPr="00DE4C25">
              <w:rPr>
                <w:sz w:val="24"/>
                <w:szCs w:val="24"/>
              </w:rPr>
              <w:t xml:space="preserve">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w:t>
            </w:r>
            <w:r w:rsidRPr="00DE4C25">
              <w:rPr>
                <w:rFonts w:cs="Times New Roman"/>
                <w:b/>
                <w:bCs/>
                <w:sz w:val="24"/>
                <w:szCs w:val="24"/>
              </w:rPr>
              <w:t>электронного запроса котировок</w:t>
            </w:r>
            <w:r w:rsidRPr="00DE4C25">
              <w:rPr>
                <w:sz w:val="24"/>
                <w:szCs w:val="24"/>
              </w:rPr>
              <w:t xml:space="preserve"> (далее – запрос котировок).</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firstLine="0"/>
              <w:jc w:val="center"/>
              <w:rPr>
                <w:b/>
                <w:sz w:val="24"/>
                <w:szCs w:val="24"/>
                <w:u w:val="single"/>
              </w:rPr>
            </w:pPr>
            <w:r w:rsidRPr="00DE4C25">
              <w:rPr>
                <w:b/>
                <w:sz w:val="24"/>
                <w:szCs w:val="24"/>
                <w:u w:val="single"/>
              </w:rPr>
              <w:t>2. Сведения о заказчике, уполномоченном органе, специализированной организации</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firstLine="0"/>
              <w:rPr>
                <w:rFonts w:eastAsia="Times New Roman" w:cs="Times New Roman"/>
                <w:b/>
                <w:sz w:val="24"/>
                <w:szCs w:val="24"/>
                <w:lang w:eastAsia="ru-RU"/>
              </w:rPr>
            </w:pPr>
            <w:r w:rsidRPr="00DE4C25">
              <w:rPr>
                <w:rFonts w:eastAsia="Times New Roman" w:cs="Times New Roman"/>
                <w:b/>
                <w:sz w:val="24"/>
                <w:szCs w:val="24"/>
                <w:lang w:eastAsia="ru-RU"/>
              </w:rPr>
              <w:t>2.1. Сведения о заказчике</w:t>
            </w: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2.1.1. Наименование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rPr>
                <w:rFonts w:eastAsia="Times New Roman" w:cs="Times New Roman"/>
                <w:sz w:val="24"/>
                <w:szCs w:val="24"/>
                <w:lang w:eastAsia="ru-RU"/>
              </w:rPr>
            </w:pP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2.1.2. Место нахождения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rPr>
                <w:rFonts w:eastAsia="Times New Roman" w:cs="Times New Roman"/>
                <w:sz w:val="24"/>
                <w:szCs w:val="24"/>
                <w:lang w:eastAsia="ru-RU"/>
              </w:rPr>
            </w:pP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2.1.3. Почтовый адрес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rPr>
                <w:rFonts w:eastAsia="Times New Roman" w:cs="Times New Roman"/>
                <w:sz w:val="24"/>
                <w:szCs w:val="24"/>
                <w:lang w:eastAsia="ru-RU"/>
              </w:rPr>
            </w:pP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2.1.4. Адрес электронной почты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rPr>
                <w:rFonts w:eastAsia="Times New Roman" w:cs="Times New Roman"/>
                <w:sz w:val="24"/>
                <w:szCs w:val="24"/>
                <w:lang w:eastAsia="ru-RU"/>
              </w:rPr>
            </w:pP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2.1.5. Номер контактного телефона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rPr>
                <w:rFonts w:eastAsia="Times New Roman" w:cs="Times New Roman"/>
                <w:sz w:val="24"/>
                <w:szCs w:val="24"/>
                <w:lang w:eastAsia="ru-RU"/>
              </w:rPr>
            </w:pP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2.1.6. Ответственное должностное лицо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rPr>
                <w:rFonts w:eastAsia="Times New Roman" w:cs="Times New Roman"/>
                <w:sz w:val="24"/>
                <w:szCs w:val="24"/>
                <w:lang w:eastAsia="ru-RU"/>
              </w:rPr>
            </w:pP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 xml:space="preserve">2.1.7. Информация о контрактной службе, ответственной за </w:t>
            </w:r>
            <w:r w:rsidRPr="00DE4C25">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rPr>
                <w:rFonts w:eastAsia="Times New Roman" w:cs="Times New Roman"/>
                <w:sz w:val="24"/>
                <w:szCs w:val="24"/>
                <w:lang w:eastAsia="ru-RU"/>
              </w:rPr>
            </w:pP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 xml:space="preserve">2.1.8. Информация о контрактном управляющем ответственном за </w:t>
            </w:r>
            <w:r w:rsidRPr="00DE4C25">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rPr>
                <w:rFonts w:eastAsia="Times New Roman" w:cs="Times New Roman"/>
                <w:sz w:val="24"/>
                <w:szCs w:val="24"/>
                <w:lang w:eastAsia="ru-RU"/>
              </w:rPr>
            </w:pP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firstLine="0"/>
              <w:rPr>
                <w:rFonts w:eastAsia="Times New Roman" w:cs="Times New Roman"/>
                <w:sz w:val="24"/>
                <w:szCs w:val="24"/>
                <w:lang w:eastAsia="ru-RU"/>
              </w:rPr>
            </w:pPr>
            <w:r w:rsidRPr="00DE4C25">
              <w:rPr>
                <w:rFonts w:eastAsia="Times New Roman" w:cs="Times New Roman"/>
                <w:b/>
                <w:sz w:val="24"/>
                <w:szCs w:val="24"/>
                <w:lang w:eastAsia="ru-RU"/>
              </w:rPr>
              <w:t>2.2. Сведения об уполномоченном органе</w:t>
            </w: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2.2.1. Наименование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DE4C25">
            <w:pPr>
              <w:widowControl w:val="0"/>
              <w:ind w:left="53" w:right="167" w:firstLine="6"/>
            </w:pPr>
            <w:r w:rsidRPr="00DE4C25">
              <w:rPr>
                <w:sz w:val="24"/>
                <w:szCs w:val="24"/>
              </w:rPr>
              <w:t>Комитет по управлению муниципальным имуществом и земельными ресурсами Великого Новгорода</w:t>
            </w: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2.2.2. Место нахождения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DE4C25">
            <w:pPr>
              <w:widowControl w:val="0"/>
              <w:ind w:left="-36" w:right="167" w:firstLine="36"/>
            </w:pPr>
            <w:r w:rsidRPr="00DE4C25">
              <w:rPr>
                <w:sz w:val="24"/>
                <w:szCs w:val="24"/>
              </w:rPr>
              <w:t>Российская Федерация, 173007, Великий Новгород, ул. Мерецкова-Волосова, д. 13</w:t>
            </w: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2.2.3. Почтовый адрес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DE4C25">
            <w:pPr>
              <w:widowControl w:val="0"/>
              <w:ind w:right="167" w:firstLine="0"/>
            </w:pPr>
            <w:r w:rsidRPr="00DE4C25">
              <w:rPr>
                <w:sz w:val="24"/>
                <w:szCs w:val="24"/>
              </w:rPr>
              <w:t>Российская Федерация, 173007, Великий Новгород, ул. Мерецкова-Волосова, д. 13</w:t>
            </w: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2.2.4. Адрес электронной почты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DE4C25">
            <w:pPr>
              <w:widowControl w:val="0"/>
              <w:ind w:right="167" w:firstLine="0"/>
            </w:pPr>
            <w:r w:rsidRPr="00DE4C25">
              <w:rPr>
                <w:sz w:val="24"/>
                <w:szCs w:val="24"/>
              </w:rPr>
              <w:t>torgi@аdm.nov.ru</w:t>
            </w: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2.2.5. Номер контактного телефона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rPr>
                <w:rFonts w:eastAsia="Times New Roman" w:cs="Times New Roman"/>
                <w:sz w:val="24"/>
                <w:szCs w:val="24"/>
                <w:lang w:eastAsia="ru-RU"/>
              </w:rPr>
            </w:pP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2.2.6. Ответственное должностное лицо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rPr>
                <w:rFonts w:eastAsia="Times New Roman" w:cs="Times New Roman"/>
                <w:sz w:val="24"/>
                <w:szCs w:val="24"/>
                <w:lang w:eastAsia="ru-RU"/>
              </w:rPr>
            </w:pP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445" w:firstLine="0"/>
              <w:rPr>
                <w:rFonts w:eastAsia="Times New Roman" w:cs="Times New Roman"/>
                <w:b/>
                <w:sz w:val="24"/>
                <w:szCs w:val="24"/>
                <w:lang w:eastAsia="ru-RU"/>
              </w:rPr>
            </w:pPr>
            <w:r w:rsidRPr="00DE4C25">
              <w:rPr>
                <w:rFonts w:eastAsia="Times New Roman" w:cs="Times New Roman"/>
                <w:b/>
                <w:sz w:val="24"/>
                <w:szCs w:val="24"/>
                <w:lang w:eastAsia="ru-RU"/>
              </w:rPr>
              <w:t>2.3. Сведения о специализированной организации</w:t>
            </w: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2.3.1. Наименование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rPr>
                <w:rFonts w:eastAsia="Times New Roman" w:cs="Times New Roman"/>
                <w:sz w:val="24"/>
                <w:szCs w:val="24"/>
                <w:lang w:eastAsia="ru-RU"/>
              </w:rPr>
            </w:pP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2.3.2. Место нахождения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rPr>
                <w:rFonts w:eastAsia="Times New Roman" w:cs="Times New Roman"/>
                <w:sz w:val="24"/>
                <w:szCs w:val="24"/>
                <w:lang w:eastAsia="ru-RU"/>
              </w:rPr>
            </w:pP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 xml:space="preserve">2.3.3. Почтовый адрес </w:t>
            </w:r>
            <w:r w:rsidRPr="00DE4C25">
              <w:rPr>
                <w:rFonts w:eastAsia="Times New Roman" w:cs="Times New Roman"/>
                <w:sz w:val="24"/>
                <w:szCs w:val="24"/>
                <w:lang w:eastAsia="ru-RU"/>
              </w:rPr>
              <w:lastRenderedPageBreak/>
              <w:t>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rPr>
                <w:rFonts w:eastAsia="Times New Roman" w:cs="Times New Roman"/>
                <w:sz w:val="24"/>
                <w:szCs w:val="24"/>
                <w:lang w:eastAsia="ru-RU"/>
              </w:rPr>
            </w:pP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lastRenderedPageBreak/>
              <w:t>2.3.4. Адрес электронной почты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rPr>
                <w:rFonts w:eastAsia="Times New Roman" w:cs="Times New Roman"/>
                <w:sz w:val="24"/>
                <w:szCs w:val="24"/>
                <w:lang w:eastAsia="ru-RU"/>
              </w:rPr>
            </w:pP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2.3.5. Номер контактного телефона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rPr>
                <w:rFonts w:eastAsia="Times New Roman" w:cs="Times New Roman"/>
                <w:sz w:val="24"/>
                <w:szCs w:val="24"/>
                <w:lang w:eastAsia="ru-RU"/>
              </w:rPr>
            </w:pP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2.3.6. Ответственное должностное лицо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rPr>
                <w:rFonts w:eastAsia="Times New Roman" w:cs="Times New Roman"/>
                <w:sz w:val="24"/>
                <w:szCs w:val="24"/>
                <w:lang w:eastAsia="ru-RU"/>
              </w:rPr>
            </w:pP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firstLine="0"/>
              <w:jc w:val="center"/>
              <w:rPr>
                <w:rFonts w:cs="Times New Roman"/>
                <w:b/>
                <w:sz w:val="24"/>
                <w:szCs w:val="24"/>
                <w:u w:val="single"/>
              </w:rPr>
            </w:pPr>
            <w:r w:rsidRPr="00DE4C25">
              <w:rPr>
                <w:rFonts w:eastAsia="Times New Roman" w:cs="Times New Roman"/>
                <w:b/>
                <w:sz w:val="24"/>
                <w:szCs w:val="24"/>
                <w:u w:val="single"/>
                <w:lang w:eastAsia="ru-RU"/>
              </w:rPr>
              <w:t xml:space="preserve">3. </w:t>
            </w:r>
            <w:r w:rsidRPr="00DE4C25">
              <w:rPr>
                <w:rFonts w:cs="Times New Roman"/>
                <w:b/>
                <w:sz w:val="24"/>
                <w:szCs w:val="24"/>
                <w:u w:val="single"/>
              </w:rPr>
              <w:t>Наименование, описание объекта закупки и условия контракта</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445" w:firstLine="0"/>
              <w:rPr>
                <w:spacing w:val="-4"/>
                <w:sz w:val="24"/>
                <w:szCs w:val="24"/>
              </w:rPr>
            </w:pPr>
            <w:r w:rsidRPr="00DE4C25">
              <w:rPr>
                <w:rFonts w:eastAsia="Times New Roman" w:cs="Times New Roman"/>
                <w:b/>
                <w:sz w:val="24"/>
                <w:szCs w:val="24"/>
                <w:lang w:eastAsia="ru-RU"/>
              </w:rPr>
              <w:t xml:space="preserve">3.1. </w:t>
            </w:r>
            <w:r w:rsidRPr="00DE4C25">
              <w:rPr>
                <w:rFonts w:cs="Times New Roman"/>
                <w:b/>
                <w:sz w:val="24"/>
                <w:szCs w:val="24"/>
              </w:rPr>
              <w:t xml:space="preserve">Наименование объекта закупки: </w:t>
            </w:r>
            <w:r w:rsidRPr="00DE4C25">
              <w:rPr>
                <w:rFonts w:eastAsia="Times New Roman CYR" w:cs="Times New Roman CYR"/>
                <w:sz w:val="24"/>
                <w:szCs w:val="24"/>
                <w:lang w:eastAsia="ru-RU" w:bidi="ru-RU"/>
              </w:rPr>
              <w:t xml:space="preserve">________________________ </w:t>
            </w:r>
            <w:r w:rsidRPr="00DE4C25">
              <w:rPr>
                <w:spacing w:val="-4"/>
                <w:sz w:val="24"/>
                <w:szCs w:val="24"/>
              </w:rPr>
              <w:t>(далее Товар).</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445" w:firstLine="0"/>
              <w:rPr>
                <w:rFonts w:eastAsia="Times New Roman" w:cs="Times New Roman"/>
                <w:b/>
                <w:sz w:val="24"/>
                <w:szCs w:val="24"/>
                <w:lang w:eastAsia="ru-RU"/>
              </w:rPr>
            </w:pPr>
            <w:r w:rsidRPr="00DE4C25">
              <w:rPr>
                <w:spacing w:val="-4"/>
                <w:sz w:val="24"/>
                <w:szCs w:val="24"/>
              </w:rPr>
              <w:t>3.1.1. Код ОКПД2:</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445" w:firstLine="0"/>
              <w:rPr>
                <w:spacing w:val="-4"/>
                <w:sz w:val="24"/>
                <w:szCs w:val="24"/>
              </w:rPr>
            </w:pPr>
            <w:r w:rsidRPr="00DE4C25">
              <w:rPr>
                <w:spacing w:val="-4"/>
                <w:sz w:val="24"/>
                <w:szCs w:val="24"/>
              </w:rPr>
              <w:t>3.1.2. Код КТРУ (при наличии):</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445" w:firstLine="0"/>
              <w:rPr>
                <w:rFonts w:eastAsia="Times New Roman" w:cs="Times New Roman"/>
                <w:sz w:val="24"/>
                <w:szCs w:val="24"/>
                <w:lang w:eastAsia="ru-RU"/>
              </w:rPr>
            </w:pPr>
            <w:r w:rsidRPr="00DE4C25">
              <w:rPr>
                <w:rFonts w:eastAsia="Times New Roman" w:cs="Times New Roman"/>
                <w:sz w:val="24"/>
                <w:szCs w:val="24"/>
                <w:lang w:eastAsia="ru-RU"/>
              </w:rPr>
              <w:t>3.1.3. Идентификационный код закупки:</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0253AA" w:rsidRPr="00DE4C25" w:rsidRDefault="00DE4C25">
            <w:pPr>
              <w:widowControl w:val="0"/>
              <w:ind w:right="-307" w:firstLine="0"/>
              <w:rPr>
                <w:rFonts w:cs="Times New Roman"/>
                <w:sz w:val="24"/>
                <w:szCs w:val="24"/>
              </w:rPr>
            </w:pPr>
            <w:r w:rsidRPr="00DE4C25">
              <w:rPr>
                <w:rFonts w:eastAsia="Times New Roman" w:cs="Times New Roman"/>
                <w:sz w:val="24"/>
                <w:szCs w:val="24"/>
                <w:lang w:eastAsia="ru-RU"/>
              </w:rPr>
              <w:t xml:space="preserve">3.2. </w:t>
            </w:r>
            <w:r w:rsidRPr="00DE4C25">
              <w:rPr>
                <w:rFonts w:cs="Times New Roman"/>
                <w:sz w:val="24"/>
                <w:szCs w:val="24"/>
              </w:rPr>
              <w:t xml:space="preserve">Описание объекта закупки </w:t>
            </w:r>
            <w:r w:rsidRPr="00DE4C25">
              <w:rPr>
                <w:rFonts w:eastAsia="Times New Roman" w:cs="Times New Roman"/>
                <w:sz w:val="24"/>
                <w:szCs w:val="24"/>
                <w:lang w:eastAsia="ru-RU"/>
              </w:rPr>
              <w:t>содержится в Приложении №1 к извещению.</w:t>
            </w: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b/>
                <w:sz w:val="24"/>
                <w:szCs w:val="24"/>
                <w:lang w:eastAsia="ru-RU"/>
              </w:rPr>
              <w:t>3.3. Количество товара, единица измерения: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rPr>
                <w:rFonts w:eastAsia="Times New Roman" w:cs="Times New Roman"/>
                <w:sz w:val="24"/>
                <w:szCs w:val="24"/>
                <w:lang w:eastAsia="ru-RU"/>
              </w:rPr>
            </w:pP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306" w:firstLine="0"/>
              <w:rPr>
                <w:rFonts w:eastAsia="Times New Roman" w:cs="Times New Roman"/>
                <w:b/>
                <w:sz w:val="24"/>
                <w:szCs w:val="24"/>
                <w:lang w:eastAsia="ru-RU"/>
              </w:rPr>
            </w:pPr>
            <w:r w:rsidRPr="00DE4C25">
              <w:rPr>
                <w:rFonts w:eastAsia="Times New Roman" w:cs="Times New Roman"/>
                <w:b/>
                <w:sz w:val="24"/>
                <w:szCs w:val="24"/>
                <w:lang w:eastAsia="ru-RU"/>
              </w:rPr>
              <w:t>3.4. Обеспечение гарантийных обязательств</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306" w:firstLine="0"/>
              <w:rPr>
                <w:rFonts w:eastAsia="Times New Roman" w:cs="Times New Roman"/>
                <w:sz w:val="24"/>
                <w:szCs w:val="24"/>
                <w:lang w:eastAsia="ru-RU"/>
              </w:rPr>
            </w:pPr>
            <w:r w:rsidRPr="00DE4C25">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0253AA" w:rsidRPr="00DE4C25" w:rsidTr="00A97391">
        <w:trPr>
          <w:trHeight w:val="1846"/>
        </w:trPr>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306" w:firstLine="0"/>
              <w:rPr>
                <w:rFonts w:eastAsia="Times New Roman" w:cs="Times New Roman"/>
                <w:sz w:val="24"/>
                <w:szCs w:val="24"/>
                <w:lang w:eastAsia="ru-RU"/>
              </w:rPr>
            </w:pPr>
            <w:r w:rsidRPr="00DE4C25">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rsidR="000253AA" w:rsidRPr="00DE4C25" w:rsidRDefault="00DE4C25">
            <w:pPr>
              <w:widowControl w:val="0"/>
              <w:ind w:right="-306" w:firstLine="0"/>
              <w:rPr>
                <w:rFonts w:eastAsia="Times New Roman" w:cs="Times New Roman"/>
                <w:sz w:val="24"/>
                <w:szCs w:val="24"/>
                <w:lang w:eastAsia="ru-RU"/>
              </w:rPr>
            </w:pPr>
            <w:r w:rsidRPr="00DE4C25">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306" w:firstLine="0"/>
              <w:rPr>
                <w:rFonts w:eastAsia="Times New Roman" w:cs="Times New Roman"/>
                <w:sz w:val="24"/>
                <w:szCs w:val="24"/>
                <w:lang w:eastAsia="ru-RU"/>
              </w:rPr>
            </w:pPr>
            <w:r w:rsidRPr="00DE4C25">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306" w:firstLine="0"/>
              <w:rPr>
                <w:sz w:val="24"/>
                <w:szCs w:val="24"/>
              </w:rPr>
            </w:pPr>
            <w:r w:rsidRPr="00DE4C25">
              <w:rPr>
                <w:rFonts w:eastAsia="Times New Roman" w:cs="Times New Roman"/>
                <w:sz w:val="24"/>
                <w:szCs w:val="24"/>
                <w:lang w:eastAsia="ru-RU"/>
              </w:rPr>
              <w:t>3.4.4.</w:t>
            </w:r>
            <w:r w:rsidRPr="00DE4C25">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rsidR="000253AA" w:rsidRPr="00DE4C25" w:rsidRDefault="00DE4C25">
            <w:pPr>
              <w:widowControl w:val="0"/>
              <w:ind w:right="-306" w:firstLine="0"/>
              <w:rPr>
                <w:rFonts w:eastAsia="Times New Roman" w:cs="Times New Roman"/>
                <w:sz w:val="24"/>
                <w:szCs w:val="24"/>
                <w:lang w:eastAsia="ru-RU"/>
              </w:rPr>
            </w:pPr>
            <w:r w:rsidRPr="00DE4C25">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307" w:firstLine="0"/>
              <w:rPr>
                <w:rFonts w:eastAsia="Times New Roman" w:cs="Times New Roman"/>
                <w:sz w:val="24"/>
                <w:szCs w:val="24"/>
                <w:lang w:eastAsia="ru-RU"/>
              </w:rPr>
            </w:pPr>
            <w:r w:rsidRPr="00DE4C25">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307" w:firstLine="0"/>
              <w:rPr>
                <w:rFonts w:eastAsia="Times New Roman" w:cs="Times New Roman"/>
                <w:sz w:val="24"/>
                <w:szCs w:val="24"/>
                <w:lang w:eastAsia="ru-RU"/>
              </w:rPr>
            </w:pPr>
            <w:r w:rsidRPr="00DE4C25">
              <w:rPr>
                <w:rFonts w:eastAsia="Times New Roman" w:cs="Times New Roman"/>
                <w:sz w:val="24"/>
                <w:szCs w:val="24"/>
                <w:lang w:eastAsia="ru-RU"/>
              </w:rPr>
              <w:t xml:space="preserve">3.4.6. Участник закупки, с которым заключается контракт,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w:t>
            </w:r>
            <w:r w:rsidRPr="00DE4C25">
              <w:rPr>
                <w:rFonts w:eastAsia="Times New Roman" w:cs="Times New Roman"/>
                <w:sz w:val="24"/>
                <w:szCs w:val="24"/>
                <w:lang w:eastAsia="ru-RU"/>
              </w:rPr>
              <w:lastRenderedPageBreak/>
              <w:t>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306" w:firstLine="0"/>
              <w:rPr>
                <w:rFonts w:eastAsia="Times New Roman" w:cs="Times New Roman"/>
                <w:sz w:val="24"/>
                <w:szCs w:val="24"/>
                <w:lang w:eastAsia="ru-RU"/>
              </w:rPr>
            </w:pPr>
            <w:r w:rsidRPr="00DE4C25">
              <w:rPr>
                <w:rFonts w:eastAsia="Times New Roman" w:cs="Times New Roman"/>
                <w:sz w:val="24"/>
                <w:szCs w:val="24"/>
                <w:lang w:eastAsia="ru-RU"/>
              </w:rPr>
              <w:lastRenderedPageBreak/>
              <w:t>3.4.7. В ходе исполнения контракта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306" w:firstLine="0"/>
              <w:rPr>
                <w:rFonts w:eastAsia="Times New Roman" w:cs="Times New Roman"/>
                <w:sz w:val="24"/>
                <w:szCs w:val="24"/>
                <w:lang w:eastAsia="ru-RU"/>
              </w:rPr>
            </w:pPr>
            <w:r w:rsidRPr="00DE4C25">
              <w:rPr>
                <w:rFonts w:eastAsia="Times New Roman" w:cs="Times New Roman"/>
                <w:sz w:val="24"/>
                <w:szCs w:val="24"/>
                <w:lang w:eastAsia="ru-RU"/>
              </w:rPr>
              <w:t>3.4.8.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такого обеспечения в порядке и в сроки, которые установлены контрактом.</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307" w:firstLine="0"/>
              <w:rPr>
                <w:rFonts w:eastAsia="Times New Roman" w:cs="Times New Roman"/>
                <w:sz w:val="24"/>
                <w:szCs w:val="24"/>
                <w:lang w:eastAsia="ru-RU"/>
              </w:rPr>
            </w:pPr>
            <w:r w:rsidRPr="00DE4C25">
              <w:rPr>
                <w:b/>
                <w:sz w:val="24"/>
                <w:szCs w:val="24"/>
              </w:rPr>
              <w:t>3.5. Место, сроки поставки Товара, срок исполнения контракта:</w:t>
            </w: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cs="Times New Roman"/>
                <w:sz w:val="24"/>
                <w:szCs w:val="24"/>
              </w:rPr>
            </w:pPr>
            <w:r w:rsidRPr="00DE4C25">
              <w:rPr>
                <w:rFonts w:eastAsia="Times New Roman" w:cs="Times New Roman"/>
                <w:sz w:val="24"/>
                <w:szCs w:val="24"/>
                <w:lang w:eastAsia="ru-RU"/>
              </w:rPr>
              <w:t xml:space="preserve">3.5.1. </w:t>
            </w:r>
            <w:r w:rsidRPr="00DE4C25">
              <w:rPr>
                <w:rFonts w:cs="Times New Roman"/>
                <w:sz w:val="24"/>
                <w:szCs w:val="24"/>
              </w:rPr>
              <w:t>Место поставки товара: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rPr>
                <w:rFonts w:eastAsia="Times New Roman" w:cs="Times New Roman"/>
                <w:sz w:val="24"/>
                <w:szCs w:val="24"/>
                <w:lang w:eastAsia="ru-RU"/>
              </w:rPr>
            </w:pP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3.5.2. Срок поставки товара: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rPr>
                <w:rFonts w:eastAsia="Times New Roman" w:cs="Times New Roman"/>
                <w:sz w:val="24"/>
                <w:szCs w:val="24"/>
                <w:lang w:eastAsia="ru-RU"/>
              </w:rPr>
            </w:pP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3.5.3. Порядок определения количества поставляемого товара на основании заявок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rPr>
                <w:rFonts w:eastAsia="Times New Roman" w:cs="Times New Roman"/>
                <w:sz w:val="24"/>
                <w:szCs w:val="24"/>
                <w:lang w:eastAsia="ru-RU"/>
              </w:rPr>
            </w:pP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rPr>
                <w:rFonts w:eastAsia="Times New Roman" w:cs="Times New Roman"/>
                <w:sz w:val="24"/>
                <w:szCs w:val="24"/>
                <w:lang w:eastAsia="ru-RU"/>
              </w:rPr>
            </w:pP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firstLine="0"/>
              <w:jc w:val="center"/>
              <w:rPr>
                <w:rFonts w:eastAsia="Times New Roman" w:cs="Times New Roman"/>
                <w:sz w:val="24"/>
                <w:szCs w:val="24"/>
                <w:u w:val="single"/>
                <w:lang w:eastAsia="ru-RU"/>
              </w:rPr>
            </w:pPr>
            <w:r w:rsidRPr="00DE4C25">
              <w:rPr>
                <w:b/>
                <w:sz w:val="24"/>
                <w:szCs w:val="24"/>
                <w:u w:val="single"/>
              </w:rPr>
              <w:t>4. Начальная (максимальная) цена контракта</w:t>
            </w: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301" w:firstLine="0"/>
              <w:rPr>
                <w:rFonts w:eastAsia="Times New Roman" w:cs="Times New Roman"/>
                <w:sz w:val="24"/>
                <w:szCs w:val="24"/>
                <w:lang w:eastAsia="ru-RU"/>
              </w:rPr>
            </w:pPr>
            <w:r w:rsidRPr="00DE4C25">
              <w:rPr>
                <w:rFonts w:eastAsia="Times New Roman" w:cs="Times New Roman"/>
                <w:sz w:val="24"/>
                <w:szCs w:val="24"/>
                <w:lang w:eastAsia="ru-RU"/>
              </w:rPr>
              <w:t>4.1. Начальная (максимальная) цена контракта (цена отдельных этапов исполнения контракта, если проектом контракта предусмотрены такие этапы) и порядок ее формирования: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jc w:val="left"/>
              <w:rPr>
                <w:rFonts w:asciiTheme="minorHAnsi" w:hAnsiTheme="minorHAnsi"/>
                <w:sz w:val="22"/>
              </w:rPr>
            </w:pP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9" w:firstLine="0"/>
              <w:rPr>
                <w:rFonts w:cs="Times New Roman"/>
                <w:sz w:val="24"/>
                <w:szCs w:val="24"/>
              </w:rPr>
            </w:pPr>
            <w:r w:rsidRPr="00DE4C25">
              <w:rPr>
                <w:rFonts w:eastAsia="Times New Roman" w:cs="Times New Roman"/>
                <w:sz w:val="24"/>
                <w:szCs w:val="24"/>
                <w:lang w:eastAsia="ru-RU"/>
              </w:rPr>
              <w:t xml:space="preserve">4.2. </w:t>
            </w:r>
            <w:r w:rsidRPr="00DE4C25">
              <w:rPr>
                <w:rFonts w:cs="Times New Roman"/>
                <w:sz w:val="24"/>
                <w:szCs w:val="24"/>
              </w:rPr>
              <w:t>Обоснование начальной (максимальной) цены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DE4C25">
            <w:pPr>
              <w:widowControl w:val="0"/>
              <w:ind w:right="72" w:firstLine="0"/>
              <w:rPr>
                <w:rFonts w:eastAsia="Times New Roman" w:cs="Times New Roman"/>
                <w:sz w:val="24"/>
                <w:szCs w:val="24"/>
                <w:lang w:eastAsia="ru-RU"/>
              </w:rPr>
            </w:pPr>
            <w:r w:rsidRPr="00DE4C25">
              <w:rPr>
                <w:rFonts w:eastAsia="Times New Roman" w:cs="Times New Roman"/>
                <w:sz w:val="24"/>
                <w:szCs w:val="24"/>
                <w:lang w:eastAsia="ru-RU"/>
              </w:rPr>
              <w:t>Содержится в Приложении №__ к извещению</w:t>
            </w: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9" w:firstLine="0"/>
              <w:rPr>
                <w:rFonts w:eastAsia="Times New Roman" w:cs="Times New Roman"/>
                <w:sz w:val="24"/>
                <w:szCs w:val="24"/>
                <w:lang w:eastAsia="ru-RU"/>
              </w:rPr>
            </w:pPr>
            <w:r w:rsidRPr="00DE4C25">
              <w:rPr>
                <w:rFonts w:eastAsia="Times New Roman" w:cs="Times New Roman"/>
                <w:sz w:val="24"/>
                <w:szCs w:val="24"/>
                <w:lang w:eastAsia="ru-RU"/>
              </w:rPr>
              <w:t>4.3. Источник финансирования: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jc w:val="left"/>
              <w:rPr>
                <w:rFonts w:asciiTheme="minorHAnsi" w:hAnsiTheme="minorHAnsi"/>
                <w:sz w:val="22"/>
              </w:rPr>
            </w:pP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9" w:firstLine="0"/>
              <w:rPr>
                <w:rFonts w:eastAsia="Times New Roman" w:cs="Times New Roman"/>
                <w:sz w:val="24"/>
                <w:szCs w:val="24"/>
                <w:lang w:eastAsia="ru-RU"/>
              </w:rPr>
            </w:pPr>
            <w:r w:rsidRPr="00DE4C25">
              <w:rPr>
                <w:rFonts w:eastAsia="Times New Roman" w:cs="Times New Roman"/>
                <w:sz w:val="24"/>
                <w:szCs w:val="24"/>
                <w:lang w:eastAsia="ru-RU"/>
              </w:rPr>
              <w:t xml:space="preserve">4.4. </w:t>
            </w:r>
            <w:r w:rsidRPr="00DE4C25">
              <w:rPr>
                <w:rFonts w:cs="Times New Roman"/>
                <w:sz w:val="24"/>
                <w:szCs w:val="24"/>
              </w:rPr>
              <w:t>Информация о валюте, используемой для формирования цены контракта и расчетов с поставщиками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jc w:val="left"/>
              <w:rPr>
                <w:rFonts w:asciiTheme="minorHAnsi" w:hAnsiTheme="minorHAnsi"/>
                <w:sz w:val="22"/>
              </w:rPr>
            </w:pP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9" w:firstLine="0"/>
              <w:rPr>
                <w:rFonts w:eastAsia="Times New Roman" w:cs="Times New Roman"/>
                <w:sz w:val="24"/>
                <w:szCs w:val="24"/>
                <w:lang w:eastAsia="ru-RU"/>
              </w:rPr>
            </w:pPr>
            <w:r w:rsidRPr="00DE4C25">
              <w:rPr>
                <w:rFonts w:eastAsia="Times New Roman" w:cs="Times New Roman"/>
                <w:sz w:val="24"/>
                <w:szCs w:val="24"/>
                <w:lang w:eastAsia="ru-RU"/>
              </w:rPr>
              <w:t>4.5. Размер аванса (если предусмотрена выплата аванса)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jc w:val="left"/>
              <w:rPr>
                <w:rFonts w:asciiTheme="minorHAnsi" w:hAnsiTheme="minorHAnsi"/>
                <w:sz w:val="22"/>
              </w:rPr>
            </w:pP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firstLine="0"/>
              <w:jc w:val="center"/>
              <w:rPr>
                <w:rFonts w:eastAsia="Times New Roman" w:cs="Times New Roman"/>
                <w:b/>
                <w:sz w:val="24"/>
                <w:szCs w:val="24"/>
                <w:u w:val="single"/>
                <w:lang w:eastAsia="ru-RU"/>
              </w:rPr>
            </w:pPr>
            <w:r w:rsidRPr="00DE4C25">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DE4C25">
            <w:pPr>
              <w:widowControl w:val="0"/>
              <w:ind w:firstLine="0"/>
              <w:rPr>
                <w:rFonts w:eastAsia="Times New Roman" w:cs="Times New Roman"/>
                <w:sz w:val="24"/>
                <w:szCs w:val="24"/>
                <w:lang w:eastAsia="ru-RU"/>
              </w:rPr>
            </w:pPr>
            <w:r w:rsidRPr="00DE4C25">
              <w:rPr>
                <w:rFonts w:eastAsia="Times New Roman" w:cs="Times New Roman"/>
                <w:sz w:val="24"/>
                <w:szCs w:val="24"/>
                <w:lang w:eastAsia="ru-RU"/>
              </w:rPr>
              <w:t>Участникам закупок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5.2. Требование к поставщику,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rPr>
                <w:rFonts w:eastAsia="Times New Roman" w:cs="Times New Roman"/>
                <w:sz w:val="24"/>
                <w:szCs w:val="24"/>
                <w:lang w:eastAsia="ru-RU"/>
              </w:rPr>
            </w:pP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rPr>
                <w:rFonts w:eastAsia="Times New Roman" w:cs="Times New Roman"/>
                <w:sz w:val="24"/>
                <w:szCs w:val="24"/>
                <w:lang w:eastAsia="ru-RU"/>
              </w:rPr>
            </w:pP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5.4. Преимущества, предоставляемые организациям инвалидов:</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rPr>
                <w:rFonts w:eastAsia="Times New Roman" w:cs="Times New Roman"/>
                <w:sz w:val="24"/>
                <w:szCs w:val="24"/>
                <w:lang w:eastAsia="ru-RU"/>
              </w:rPr>
            </w:pP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b/>
                <w:sz w:val="24"/>
                <w:szCs w:val="24"/>
                <w:u w:val="single"/>
                <w:lang w:eastAsia="ru-RU"/>
              </w:rPr>
            </w:pPr>
            <w:r w:rsidRPr="00DE4C25">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rPr>
                <w:rFonts w:eastAsia="Times New Roman" w:cs="Times New Roman"/>
                <w:sz w:val="24"/>
                <w:szCs w:val="24"/>
                <w:lang w:eastAsia="ru-RU"/>
              </w:rPr>
            </w:pP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firstLine="0"/>
              <w:jc w:val="center"/>
              <w:rPr>
                <w:rFonts w:eastAsia="Times New Roman" w:cs="Times New Roman"/>
                <w:sz w:val="24"/>
                <w:szCs w:val="24"/>
                <w:lang w:eastAsia="ru-RU"/>
              </w:rPr>
            </w:pPr>
            <w:r w:rsidRPr="00DE4C25">
              <w:rPr>
                <w:rFonts w:eastAsia="Times New Roman" w:cs="Times New Roman"/>
                <w:b/>
                <w:sz w:val="24"/>
                <w:szCs w:val="24"/>
                <w:u w:val="single"/>
                <w:lang w:eastAsia="ru-RU"/>
              </w:rPr>
              <w:t>7.</w:t>
            </w:r>
            <w:r w:rsidRPr="00DE4C25">
              <w:rPr>
                <w:u w:val="single"/>
              </w:rPr>
              <w:t xml:space="preserve"> </w:t>
            </w:r>
            <w:r w:rsidRPr="00DE4C25">
              <w:rPr>
                <w:rFonts w:eastAsia="Times New Roman" w:cs="Times New Roman"/>
                <w:b/>
                <w:sz w:val="24"/>
                <w:szCs w:val="24"/>
                <w:u w:val="single"/>
                <w:lang w:eastAsia="ru-RU"/>
              </w:rPr>
              <w:t>Требования, предъявляемые к участникам закупки:</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0253AA" w:rsidRPr="00DE4C25" w:rsidRDefault="00DE4C25">
            <w:pPr>
              <w:widowControl w:val="0"/>
              <w:ind w:firstLine="0"/>
              <w:rPr>
                <w:sz w:val="24"/>
                <w:szCs w:val="24"/>
              </w:rPr>
            </w:pPr>
            <w:r w:rsidRPr="00DE4C25">
              <w:rPr>
                <w:rFonts w:eastAsia="Times New Roman" w:cs="Times New Roman"/>
                <w:b/>
                <w:sz w:val="24"/>
                <w:szCs w:val="24"/>
                <w:u w:val="single"/>
                <w:lang w:eastAsia="ru-RU"/>
              </w:rPr>
              <w:t>7.1. Единые требования к участникам закупки</w:t>
            </w: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shd w:val="clear" w:color="auto" w:fill="auto"/>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5393" w:type="dxa"/>
            <w:tcBorders>
              <w:top w:val="single" w:sz="4" w:space="0" w:color="000000"/>
              <w:left w:val="single" w:sz="4" w:space="0" w:color="000000"/>
              <w:bottom w:val="single" w:sz="4" w:space="0" w:color="000000"/>
              <w:right w:val="single" w:sz="4" w:space="0" w:color="000000"/>
            </w:tcBorders>
            <w:shd w:val="clear" w:color="auto" w:fill="auto"/>
            <w:tcMar>
              <w:right w:w="75" w:type="dxa"/>
            </w:tcMar>
          </w:tcPr>
          <w:p w:rsidR="000253AA" w:rsidRPr="00DE4C25" w:rsidRDefault="000253AA">
            <w:pPr>
              <w:widowControl w:val="0"/>
              <w:ind w:firstLine="0"/>
              <w:rPr>
                <w:sz w:val="24"/>
                <w:szCs w:val="24"/>
              </w:rPr>
            </w:pP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0253AA" w:rsidRPr="00DE4C25" w:rsidRDefault="00DE4C25">
            <w:pPr>
              <w:widowControl w:val="0"/>
              <w:spacing w:line="276" w:lineRule="auto"/>
              <w:ind w:right="-300" w:firstLine="0"/>
              <w:rPr>
                <w:sz w:val="24"/>
                <w:szCs w:val="24"/>
              </w:rPr>
            </w:pPr>
            <w:r w:rsidRPr="00DE4C25">
              <w:rPr>
                <w:sz w:val="24"/>
                <w:szCs w:val="24"/>
              </w:rPr>
              <w:t>7.1.2.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0253AA" w:rsidRPr="00DE4C25" w:rsidRDefault="00DE4C25">
            <w:pPr>
              <w:widowControl w:val="0"/>
              <w:spacing w:line="276" w:lineRule="auto"/>
              <w:ind w:right="-300" w:firstLine="0"/>
              <w:rPr>
                <w:sz w:val="24"/>
                <w:szCs w:val="24"/>
              </w:rPr>
            </w:pPr>
            <w:r w:rsidRPr="00DE4C25">
              <w:rPr>
                <w:sz w:val="24"/>
                <w:szCs w:val="24"/>
              </w:rPr>
              <w:t>7.1.3. Неприостановление деятельности участника закупки в порядке, установленном Кодексом Российской Федерации об административных правонарушениях;</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0253AA" w:rsidRPr="00DE4C25" w:rsidRDefault="00DE4C25">
            <w:pPr>
              <w:widowControl w:val="0"/>
              <w:spacing w:line="276" w:lineRule="auto"/>
              <w:ind w:right="-300" w:firstLine="0"/>
              <w:rPr>
                <w:sz w:val="24"/>
                <w:szCs w:val="24"/>
              </w:rPr>
            </w:pPr>
            <w:r w:rsidRPr="00DE4C25">
              <w:rPr>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0253AA" w:rsidRPr="00DE4C25" w:rsidRDefault="00DE4C25">
            <w:pPr>
              <w:widowControl w:val="0"/>
              <w:spacing w:line="276" w:lineRule="auto"/>
              <w:ind w:right="-300" w:firstLine="0"/>
              <w:rPr>
                <w:sz w:val="24"/>
                <w:szCs w:val="24"/>
              </w:rPr>
            </w:pPr>
            <w:r w:rsidRPr="00DE4C25">
              <w:rPr>
                <w:sz w:val="24"/>
                <w:szCs w:val="24"/>
              </w:rPr>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0253AA" w:rsidRPr="00DE4C25" w:rsidRDefault="00DE4C25">
            <w:pPr>
              <w:widowControl w:val="0"/>
              <w:spacing w:line="276" w:lineRule="auto"/>
              <w:ind w:right="-300" w:firstLine="0"/>
              <w:rPr>
                <w:sz w:val="24"/>
                <w:szCs w:val="24"/>
              </w:rPr>
            </w:pPr>
            <w:r w:rsidRPr="00DE4C25">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0253AA" w:rsidRPr="00DE4C25" w:rsidRDefault="00DE4C25">
            <w:pPr>
              <w:widowControl w:val="0"/>
              <w:spacing w:line="276" w:lineRule="auto"/>
              <w:ind w:right="-300" w:firstLine="0"/>
              <w:rPr>
                <w:sz w:val="24"/>
                <w:szCs w:val="24"/>
              </w:rPr>
            </w:pPr>
            <w:r w:rsidRPr="00DE4C25">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0253AA" w:rsidRPr="00DE4C25" w:rsidRDefault="00DE4C25">
            <w:pPr>
              <w:widowControl w:val="0"/>
              <w:spacing w:line="276" w:lineRule="auto"/>
              <w:ind w:right="-300" w:firstLine="0"/>
              <w:rPr>
                <w:sz w:val="24"/>
                <w:szCs w:val="24"/>
              </w:rPr>
            </w:pPr>
            <w:r w:rsidRPr="00DE4C25">
              <w:rPr>
                <w:sz w:val="24"/>
                <w:szCs w:val="24"/>
              </w:rPr>
              <w:t>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0253AA" w:rsidRPr="00DE4C25" w:rsidRDefault="00DE4C25">
            <w:pPr>
              <w:widowControl w:val="0"/>
              <w:spacing w:line="276" w:lineRule="auto"/>
              <w:ind w:right="-300" w:firstLine="0"/>
              <w:rPr>
                <w:sz w:val="24"/>
                <w:szCs w:val="24"/>
              </w:rPr>
            </w:pPr>
            <w:r w:rsidRPr="00DE4C25">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0253AA" w:rsidRPr="00DE4C25" w:rsidRDefault="00DE4C25">
            <w:pPr>
              <w:widowControl w:val="0"/>
              <w:spacing w:line="276" w:lineRule="auto"/>
              <w:ind w:right="-300" w:firstLine="0"/>
              <w:rPr>
                <w:sz w:val="24"/>
                <w:szCs w:val="24"/>
              </w:rPr>
            </w:pPr>
            <w:r w:rsidRPr="00DE4C25">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0253AA" w:rsidRPr="00DE4C25" w:rsidRDefault="00DE4C25">
            <w:pPr>
              <w:widowControl w:val="0"/>
              <w:spacing w:line="276" w:lineRule="auto"/>
              <w:ind w:right="-300" w:firstLine="0"/>
              <w:rPr>
                <w:sz w:val="24"/>
                <w:szCs w:val="24"/>
              </w:rPr>
            </w:pPr>
            <w:r w:rsidRPr="00DE4C25">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0253AA" w:rsidRPr="00DE4C25" w:rsidRDefault="00DE4C25">
            <w:pPr>
              <w:widowControl w:val="0"/>
              <w:spacing w:line="276" w:lineRule="auto"/>
              <w:ind w:right="-300" w:firstLine="0"/>
              <w:rPr>
                <w:sz w:val="24"/>
                <w:szCs w:val="24"/>
              </w:rPr>
            </w:pPr>
            <w:r w:rsidRPr="00DE4C25">
              <w:rPr>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0253AA" w:rsidRPr="00DE4C25" w:rsidRDefault="00DE4C25">
            <w:pPr>
              <w:widowControl w:val="0"/>
              <w:spacing w:line="276" w:lineRule="auto"/>
              <w:ind w:right="-300" w:firstLine="0"/>
              <w:rPr>
                <w:sz w:val="24"/>
                <w:szCs w:val="24"/>
              </w:rPr>
            </w:pPr>
            <w:r w:rsidRPr="00DE4C25">
              <w:rPr>
                <w:sz w:val="24"/>
                <w:szCs w:val="24"/>
              </w:rPr>
              <w:t>7.1.8.1. Участник закупки не является иностранным агентом</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0253AA" w:rsidRPr="00DE4C25" w:rsidRDefault="00DE4C25">
            <w:pPr>
              <w:widowControl w:val="0"/>
              <w:spacing w:line="276" w:lineRule="auto"/>
              <w:ind w:right="-300" w:firstLine="0"/>
              <w:rPr>
                <w:sz w:val="24"/>
                <w:szCs w:val="24"/>
              </w:rPr>
            </w:pPr>
            <w:r w:rsidRPr="00DE4C25">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tabs>
                <w:tab w:val="left" w:pos="10699"/>
              </w:tabs>
              <w:ind w:right="-307" w:firstLine="0"/>
              <w:rPr>
                <w:sz w:val="24"/>
                <w:szCs w:val="24"/>
              </w:rPr>
            </w:pPr>
            <w:r w:rsidRPr="00DE4C25">
              <w:rPr>
                <w:sz w:val="24"/>
                <w:szCs w:val="24"/>
              </w:rPr>
              <w:t xml:space="preserve">7.2. </w:t>
            </w:r>
            <w:r w:rsidRPr="00DE4C25">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DE4C25">
              <w:rPr>
                <w:color w:val="000000" w:themeColor="text1"/>
                <w:sz w:val="24"/>
                <w:szCs w:val="24"/>
              </w:rPr>
              <w:t xml:space="preserve">информации об участнике закупки, в том числе информации о </w:t>
            </w:r>
            <w:r w:rsidRPr="00DE4C25">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DE4C25">
              <w:rPr>
                <w:color w:val="000000" w:themeColor="text1"/>
                <w:sz w:val="24"/>
                <w:szCs w:val="24"/>
              </w:rPr>
              <w:t>.</w:t>
            </w: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rPr>
                <w:sz w:val="24"/>
                <w:szCs w:val="24"/>
              </w:rPr>
            </w:pP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firstLine="0"/>
              <w:jc w:val="center"/>
              <w:rPr>
                <w:b/>
                <w:sz w:val="24"/>
                <w:szCs w:val="24"/>
                <w:u w:val="single"/>
              </w:rPr>
            </w:pPr>
            <w:r w:rsidRPr="00DE4C25">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rPr>
                <w:sz w:val="24"/>
                <w:szCs w:val="24"/>
              </w:rPr>
            </w:pP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307" w:firstLine="0"/>
              <w:rPr>
                <w:rFonts w:eastAsia="Calibri" w:cs="Times New Roman"/>
                <w:sz w:val="24"/>
                <w:szCs w:val="24"/>
              </w:rPr>
            </w:pPr>
            <w:r w:rsidRPr="00DE4C25">
              <w:rPr>
                <w:rFonts w:eastAsia="Times New Roman" w:cs="Times New Roman"/>
                <w:sz w:val="24"/>
                <w:szCs w:val="24"/>
                <w:lang w:eastAsia="ru-RU"/>
              </w:rPr>
              <w:t xml:space="preserve">8.2. </w:t>
            </w:r>
            <w:r w:rsidRPr="00DE4C25">
              <w:rPr>
                <w:rFonts w:eastAsia="Calibri" w:cs="Times New Roman"/>
                <w:sz w:val="24"/>
                <w:szCs w:val="24"/>
              </w:rPr>
              <w:t>Декларация о соответствии участника закупки следующим требованиям:</w:t>
            </w:r>
          </w:p>
          <w:p w:rsidR="000253AA" w:rsidRPr="00DE4C25" w:rsidRDefault="00DE4C25">
            <w:pPr>
              <w:widowControl w:val="0"/>
              <w:ind w:right="-307" w:firstLine="0"/>
              <w:rPr>
                <w:rFonts w:eastAsia="Calibri" w:cs="Times New Roman"/>
                <w:sz w:val="24"/>
                <w:szCs w:val="24"/>
              </w:rPr>
            </w:pPr>
            <w:r w:rsidRPr="00DE4C25">
              <w:rPr>
                <w:rFonts w:eastAsia="Calibri"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0253AA" w:rsidRPr="00DE4C25" w:rsidRDefault="00DE4C25">
            <w:pPr>
              <w:widowControl w:val="0"/>
              <w:ind w:right="-307" w:firstLine="0"/>
              <w:rPr>
                <w:rFonts w:eastAsia="Calibri" w:cs="Times New Roman"/>
                <w:sz w:val="24"/>
                <w:szCs w:val="24"/>
              </w:rPr>
            </w:pPr>
            <w:r w:rsidRPr="00DE4C25">
              <w:rPr>
                <w:rFonts w:eastAsia="Calibri" w:cs="Times New Roman"/>
                <w:sz w:val="24"/>
                <w:szCs w:val="24"/>
              </w:rPr>
              <w:t>2)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0253AA" w:rsidRPr="00DE4C25" w:rsidRDefault="00DE4C25">
            <w:pPr>
              <w:widowControl w:val="0"/>
              <w:ind w:right="-307" w:firstLine="0"/>
              <w:rPr>
                <w:rFonts w:eastAsia="Calibri" w:cs="Times New Roman"/>
                <w:sz w:val="24"/>
                <w:szCs w:val="24"/>
              </w:rPr>
            </w:pPr>
            <w:r w:rsidRPr="00DE4C25">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0253AA" w:rsidRPr="00DE4C25" w:rsidRDefault="00DE4C25">
            <w:pPr>
              <w:widowControl w:val="0"/>
              <w:ind w:right="-307" w:firstLine="0"/>
              <w:rPr>
                <w:rFonts w:eastAsia="Calibri" w:cs="Times New Roman"/>
                <w:sz w:val="24"/>
                <w:szCs w:val="24"/>
              </w:rPr>
            </w:pPr>
            <w:r w:rsidRPr="00DE4C25">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253AA" w:rsidRPr="00DE4C25" w:rsidRDefault="00DE4C25">
            <w:pPr>
              <w:widowControl w:val="0"/>
              <w:ind w:right="-307" w:firstLine="0"/>
              <w:rPr>
                <w:rFonts w:eastAsia="Calibri" w:cs="Times New Roman"/>
                <w:sz w:val="24"/>
                <w:szCs w:val="24"/>
              </w:rPr>
            </w:pPr>
            <w:r w:rsidRPr="00DE4C25">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0253AA" w:rsidRPr="00DE4C25" w:rsidRDefault="00DE4C25">
            <w:pPr>
              <w:widowControl w:val="0"/>
              <w:ind w:right="-307" w:firstLine="0"/>
              <w:rPr>
                <w:rFonts w:eastAsia="Calibri" w:cs="Times New Roman"/>
                <w:sz w:val="24"/>
                <w:szCs w:val="24"/>
              </w:rPr>
            </w:pPr>
            <w:r w:rsidRPr="00DE4C25">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0253AA" w:rsidRPr="00DE4C25" w:rsidRDefault="00DE4C25">
            <w:pPr>
              <w:widowControl w:val="0"/>
              <w:spacing w:line="276" w:lineRule="auto"/>
              <w:ind w:right="-300" w:firstLine="0"/>
              <w:rPr>
                <w:sz w:val="24"/>
                <w:szCs w:val="24"/>
              </w:rPr>
            </w:pPr>
            <w:r w:rsidRPr="00DE4C25">
              <w:rPr>
                <w:rFonts w:eastAsia="Calibri" w:cs="Times New Roman"/>
                <w:sz w:val="24"/>
                <w:szCs w:val="24"/>
              </w:rPr>
              <w:t xml:space="preserve">7) </w:t>
            </w:r>
            <w:r w:rsidRPr="00DE4C25">
              <w:rPr>
                <w:sz w:val="24"/>
                <w:szCs w:val="24"/>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0253AA" w:rsidRPr="00DE4C25" w:rsidRDefault="00DE4C25">
            <w:pPr>
              <w:widowControl w:val="0"/>
              <w:spacing w:line="276" w:lineRule="auto"/>
              <w:ind w:right="-300" w:firstLine="0"/>
              <w:rPr>
                <w:sz w:val="24"/>
                <w:szCs w:val="24"/>
              </w:rPr>
            </w:pPr>
            <w:r w:rsidRPr="00DE4C25">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0253AA" w:rsidRPr="00DE4C25" w:rsidRDefault="00DE4C25">
            <w:pPr>
              <w:widowControl w:val="0"/>
              <w:spacing w:line="276" w:lineRule="auto"/>
              <w:ind w:right="-300" w:firstLine="0"/>
              <w:rPr>
                <w:sz w:val="24"/>
                <w:szCs w:val="24"/>
              </w:rPr>
            </w:pPr>
            <w:r w:rsidRPr="00DE4C25">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0253AA" w:rsidRPr="00DE4C25" w:rsidRDefault="00DE4C25">
            <w:pPr>
              <w:widowControl w:val="0"/>
              <w:ind w:right="-307" w:firstLine="0"/>
              <w:rPr>
                <w:sz w:val="24"/>
                <w:szCs w:val="24"/>
              </w:rPr>
            </w:pPr>
            <w:r w:rsidRPr="00DE4C25">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0253AA" w:rsidRPr="00DE4C25" w:rsidRDefault="00DE4C25">
            <w:pPr>
              <w:widowControl w:val="0"/>
              <w:ind w:right="-307" w:firstLine="0"/>
              <w:rPr>
                <w:rFonts w:eastAsia="Calibri" w:cs="Times New Roman"/>
                <w:sz w:val="24"/>
                <w:szCs w:val="24"/>
              </w:rPr>
            </w:pPr>
            <w:r w:rsidRPr="00DE4C25">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0253AA" w:rsidRPr="00DE4C25" w:rsidRDefault="00DE4C25">
            <w:pPr>
              <w:widowControl w:val="0"/>
              <w:ind w:right="-307" w:firstLine="0"/>
              <w:rPr>
                <w:rFonts w:eastAsia="Calibri" w:cs="Times New Roman"/>
                <w:sz w:val="24"/>
                <w:szCs w:val="24"/>
              </w:rPr>
            </w:pPr>
            <w:r w:rsidRPr="00DE4C25">
              <w:rPr>
                <w:rFonts w:eastAsia="Calibri" w:cs="Times New Roman"/>
                <w:sz w:val="24"/>
                <w:szCs w:val="24"/>
              </w:rPr>
              <w:t xml:space="preserve">9) </w:t>
            </w:r>
            <w:r w:rsidRPr="00DE4C25">
              <w:rPr>
                <w:sz w:val="24"/>
                <w:szCs w:val="24"/>
              </w:rPr>
              <w:t>Участник закупки не является иностранным агентом</w:t>
            </w:r>
          </w:p>
          <w:p w:rsidR="000253AA" w:rsidRPr="00DE4C25" w:rsidRDefault="00DE4C25">
            <w:pPr>
              <w:widowControl w:val="0"/>
              <w:ind w:firstLine="0"/>
              <w:rPr>
                <w:sz w:val="24"/>
                <w:szCs w:val="24"/>
              </w:rPr>
            </w:pPr>
            <w:r w:rsidRPr="00DE4C25">
              <w:rPr>
                <w:rFonts w:eastAsia="Calibri" w:cs="Times New Roman"/>
                <w:sz w:val="24"/>
                <w:szCs w:val="24"/>
              </w:rPr>
              <w:t>10) отсутствие у участника закупки ограничений для участия в закупках, установленных законодательством Российской Федерации.</w:t>
            </w: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rPr>
                <w:sz w:val="24"/>
                <w:szCs w:val="24"/>
              </w:rPr>
            </w:pP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firstLine="0"/>
              <w:jc w:val="center"/>
              <w:rPr>
                <w:rFonts w:eastAsia="Times New Roman" w:cs="Times New Roman"/>
                <w:sz w:val="24"/>
                <w:szCs w:val="24"/>
                <w:lang w:eastAsia="ru-RU"/>
              </w:rPr>
            </w:pPr>
            <w:r w:rsidRPr="00DE4C25">
              <w:rPr>
                <w:rFonts w:eastAsia="Times New Roman" w:cs="Times New Roman"/>
                <w:b/>
                <w:sz w:val="24"/>
                <w:szCs w:val="24"/>
                <w:u w:val="single"/>
                <w:lang w:eastAsia="ru-RU"/>
              </w:rPr>
              <w:t>9. Адрес электронной площадки, срок подачи заявок участников закупки</w:t>
            </w: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441" w:firstLine="0"/>
              <w:rPr>
                <w:rFonts w:eastAsia="Times New Roman" w:cs="Times New Roman"/>
                <w:sz w:val="24"/>
                <w:szCs w:val="24"/>
                <w:lang w:eastAsia="ru-RU"/>
              </w:rPr>
            </w:pPr>
            <w:r w:rsidRPr="00DE4C25">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firstLine="0"/>
              <w:rPr>
                <w:rFonts w:eastAsia="Times New Roman" w:cs="Times New Roman"/>
                <w:sz w:val="24"/>
                <w:szCs w:val="24"/>
                <w:lang w:eastAsia="ru-RU"/>
              </w:rPr>
            </w:pP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9.2. Дата и время окончания срока подачи заявок:</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DE4C25">
            <w:pPr>
              <w:widowControl w:val="0"/>
              <w:ind w:firstLine="0"/>
              <w:rPr>
                <w:rFonts w:eastAsia="Times New Roman" w:cs="Times New Roman"/>
                <w:sz w:val="24"/>
                <w:szCs w:val="24"/>
                <w:lang w:eastAsia="ru-RU"/>
              </w:rPr>
            </w:pPr>
            <w:r w:rsidRPr="00DE4C25">
              <w:rPr>
                <w:rFonts w:eastAsia="Times New Roman" w:cs="Times New Roman"/>
                <w:sz w:val="24"/>
                <w:szCs w:val="24"/>
                <w:shd w:val="clear" w:color="auto" w:fill="FFFFFF"/>
                <w:lang w:eastAsia="ru-RU"/>
              </w:rPr>
              <w:t>Указаны в структурированной форме извещения, сформированного в единой информационной системе</w:t>
            </w: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9.3. Дата подведения итогов определения поставщика (подрядчика, исполнителя)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DE4C25">
            <w:pPr>
              <w:widowControl w:val="0"/>
              <w:ind w:firstLine="0"/>
              <w:rPr>
                <w:rFonts w:eastAsia="Times New Roman" w:cs="Times New Roman"/>
                <w:sz w:val="24"/>
                <w:szCs w:val="24"/>
                <w:lang w:eastAsia="ru-RU"/>
              </w:rPr>
            </w:pPr>
            <w:r w:rsidRPr="00DE4C25">
              <w:rPr>
                <w:rFonts w:eastAsia="Times New Roman" w:cs="Times New Roman"/>
                <w:sz w:val="24"/>
                <w:szCs w:val="24"/>
                <w:shd w:val="clear" w:color="auto" w:fill="FFFFFF"/>
                <w:lang w:eastAsia="ru-RU"/>
              </w:rPr>
              <w:t>Указаны в структурированной форме извещения, сформированного в единой информационной системе</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303" w:firstLine="0"/>
              <w:jc w:val="center"/>
              <w:rPr>
                <w:rFonts w:cs="Times New Roman"/>
                <w:sz w:val="24"/>
                <w:szCs w:val="24"/>
              </w:rPr>
            </w:pPr>
            <w:r w:rsidRPr="00DE4C25">
              <w:rPr>
                <w:rFonts w:eastAsia="Times New Roman" w:cs="Times New Roman"/>
                <w:b/>
                <w:sz w:val="24"/>
                <w:szCs w:val="24"/>
                <w:u w:val="single"/>
                <w:lang w:eastAsia="ru-RU"/>
              </w:rPr>
              <w:t>10. Обеспечение заявок на участие в закупке:</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303" w:firstLine="0"/>
              <w:rPr>
                <w:rFonts w:cs="Times New Roman"/>
                <w:sz w:val="24"/>
                <w:szCs w:val="24"/>
              </w:rPr>
            </w:pPr>
            <w:r w:rsidRPr="00DE4C25">
              <w:rPr>
                <w:rFonts w:eastAsia="Times New Roman" w:cs="Times New Roman"/>
                <w:sz w:val="24"/>
                <w:szCs w:val="24"/>
                <w:lang w:eastAsia="ru-RU"/>
              </w:rPr>
              <w:t>10.1. Размер обеспечения заявки на участие в запросе котировок составляет ___________ рублей (___ % от начальной (максимальной) цены контракта).</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rsidR="000253AA" w:rsidRPr="00DE4C25" w:rsidRDefault="00DE4C25">
            <w:pPr>
              <w:widowControl w:val="0"/>
              <w:suppressAutoHyphens w:val="0"/>
              <w:ind w:right="-281" w:firstLine="0"/>
              <w:rPr>
                <w:rFonts w:cs="Times New Roman"/>
                <w:sz w:val="24"/>
                <w:szCs w:val="24"/>
              </w:rPr>
            </w:pPr>
            <w:r w:rsidRPr="00DE4C25">
              <w:rPr>
                <w:rFonts w:eastAsia="Times New Roman" w:cs="Times New Roman"/>
                <w:sz w:val="24"/>
                <w:szCs w:val="24"/>
                <w:lang w:eastAsia="ru-RU"/>
              </w:rPr>
              <w:t xml:space="preserve">10.4.1.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w:t>
            </w:r>
            <w:hyperlink r:id="rId8">
              <w:r w:rsidRPr="00DE4C25">
                <w:rPr>
                  <w:rFonts w:eastAsia="Times New Roman" w:cs="Times New Roman"/>
                  <w:sz w:val="24"/>
                  <w:szCs w:val="24"/>
                  <w:lang w:eastAsia="ru-RU"/>
                </w:rPr>
                <w:t>перечень</w:t>
              </w:r>
            </w:hyperlink>
            <w:r w:rsidRPr="00DE4C25">
              <w:rPr>
                <w:rFonts w:eastAsia="Times New Roman" w:cs="Times New Roman"/>
                <w:sz w:val="24"/>
                <w:szCs w:val="24"/>
                <w:lang w:eastAsia="ru-RU"/>
              </w:rPr>
              <w:t>, утвержденный Правительством Росси</w:t>
            </w:r>
            <w:r w:rsidRPr="00DE4C25">
              <w:rPr>
                <w:rFonts w:eastAsia="Times New Roman" w:cs="Times New Roman"/>
                <w:sz w:val="24"/>
                <w:szCs w:val="24"/>
                <w:lang w:eastAsia="ru-RU"/>
              </w:rPr>
              <w:t>й</w:t>
            </w:r>
            <w:r w:rsidRPr="00DE4C25">
              <w:rPr>
                <w:rFonts w:eastAsia="Times New Roman" w:cs="Times New Roman"/>
                <w:sz w:val="24"/>
                <w:szCs w:val="24"/>
                <w:lang w:eastAsia="ru-RU"/>
              </w:rPr>
              <w:t xml:space="preserve">ской Федерации (далее - специальный счет), для их перевода в случаях, предусмотренных статьей 44 Федерального закона, на счет, на котором в соответствии с законодательством Российской Федерации учитываются операции со средствами, поступающими заказчику, или в </w:t>
            </w:r>
            <w:r w:rsidRPr="00DE4C25">
              <w:rPr>
                <w:rFonts w:cs="Times New Roman"/>
                <w:sz w:val="24"/>
                <w:szCs w:val="24"/>
              </w:rPr>
              <w:t>соответствующий бюджет бюджетной системы Российской Федерации.</w:t>
            </w:r>
          </w:p>
          <w:p w:rsidR="000253AA" w:rsidRPr="00DE4C25" w:rsidRDefault="00DE4C25">
            <w:pPr>
              <w:widowControl w:val="0"/>
              <w:ind w:right="-303" w:firstLine="0"/>
              <w:rPr>
                <w:rFonts w:eastAsia="Times New Roman" w:cs="Times New Roman"/>
                <w:sz w:val="24"/>
                <w:szCs w:val="24"/>
                <w:lang w:eastAsia="ru-RU"/>
              </w:rPr>
            </w:pPr>
            <w:r w:rsidRPr="00DE4C25">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4C25" w:rsidRPr="003B2052" w:rsidRDefault="00DE4C25" w:rsidP="00DE4C25">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rsidR="00DE4C25" w:rsidRPr="003B2052" w:rsidRDefault="00DE4C25" w:rsidP="00DE4C25">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DE4C25" w:rsidRPr="003B2052" w:rsidRDefault="00DE4C25" w:rsidP="00DE4C25">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DE4C25" w:rsidRDefault="00DE4C25" w:rsidP="00DE4C25">
            <w:pPr>
              <w:autoSpaceDE w:val="0"/>
              <w:autoSpaceDN w:val="0"/>
              <w:adjustRightInd w:val="0"/>
              <w:ind w:right="-303" w:firstLine="0"/>
              <w:rPr>
                <w:rFonts w:eastAsia="Times New Roman" w:cs="Times New Roman"/>
                <w:sz w:val="24"/>
                <w:szCs w:val="24"/>
                <w:lang w:eastAsia="ru-RU"/>
              </w:rPr>
            </w:pPr>
            <w:r w:rsidRPr="003B2052">
              <w:rPr>
                <w:rFonts w:eastAsia="Times New Roman" w:cs="Times New Roman"/>
                <w:sz w:val="24"/>
                <w:szCs w:val="24"/>
                <w:highlight w:val="green"/>
                <w:lang w:eastAsia="ru-RU"/>
              </w:rPr>
              <w:t>в) участник закупки признается непредоставившим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rsidR="00DE4C25" w:rsidRDefault="00DE4C25">
            <w:pPr>
              <w:widowControl w:val="0"/>
              <w:ind w:right="-303" w:firstLine="0"/>
              <w:rPr>
                <w:rFonts w:eastAsia="Times New Roman" w:cs="Times New Roman"/>
                <w:sz w:val="24"/>
                <w:szCs w:val="24"/>
                <w:lang w:eastAsia="ru-RU"/>
              </w:rPr>
            </w:pP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10.5. Условия независимой гарантии:</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10.5.1. В качестве обеспечения заявок принимаются независимые гарантии, выданные:</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государственной корпорацией развития «ВЭБ.РФ»;</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10.5.2. Независимая гарантия должна быть безотзывной и должна содержать:</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1) сумму независимой гарантии, подлежащую уплате гарантом заказчику в установленных статьей 44 Федерального закона случаях, а также идентификационный код закупки, при осуществлении которой предоставляется такая независимая гарантия;</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rsidR="000253AA" w:rsidRPr="00DE4C25" w:rsidRDefault="00DE4C25">
            <w:pPr>
              <w:widowControl w:val="0"/>
              <w:shd w:val="clear" w:color="auto" w:fill="FFFFFF" w:themeFill="background1"/>
              <w:ind w:right="-303" w:firstLine="0"/>
              <w:rPr>
                <w:rFonts w:eastAsia="Times New Roman" w:cs="Times New Roman"/>
                <w:sz w:val="24"/>
                <w:szCs w:val="24"/>
                <w:lang w:eastAsia="ru-RU"/>
              </w:rPr>
            </w:pPr>
            <w:r w:rsidRPr="00DE4C25">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0253AA" w:rsidRPr="00DE4C25" w:rsidRDefault="00DE4C25">
            <w:pPr>
              <w:widowControl w:val="0"/>
              <w:shd w:val="clear" w:color="auto" w:fill="FFFFFF" w:themeFill="background1"/>
              <w:ind w:right="-303" w:firstLine="0"/>
              <w:rPr>
                <w:rFonts w:eastAsia="Times New Roman" w:cs="Times New Roman"/>
                <w:sz w:val="24"/>
                <w:szCs w:val="24"/>
                <w:lang w:eastAsia="ru-RU"/>
              </w:rPr>
            </w:pPr>
            <w:r w:rsidRPr="00DE4C25">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303" w:firstLine="0"/>
              <w:jc w:val="center"/>
              <w:rPr>
                <w:rFonts w:eastAsia="Times New Roman" w:cs="Times New Roman"/>
                <w:sz w:val="24"/>
                <w:szCs w:val="24"/>
                <w:lang w:eastAsia="ru-RU"/>
              </w:rPr>
            </w:pPr>
            <w:r w:rsidRPr="00DE4C25">
              <w:rPr>
                <w:rFonts w:eastAsia="Times New Roman" w:cs="Times New Roman"/>
                <w:b/>
                <w:sz w:val="24"/>
                <w:szCs w:val="24"/>
                <w:u w:val="single"/>
                <w:lang w:eastAsia="ru-RU"/>
              </w:rPr>
              <w:t>11. Обеспечение исполнения контракта</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11.1. Размер обеспечения исполнения контракта составляет ___________ рублей (___ % от цены контракта, по которой заключается контракт)</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11.2. Порядок предоставления и требования к обеспечению исполнения контракта.</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11.2.1. Исполнение контракта может обеспечиваться:</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1) предоставлением независимой гарантии, соответствующей требованиям статьи 45 Федерального закона.</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2) внесением денежных средств.</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0253AA" w:rsidRPr="00DE4C25" w:rsidRDefault="00DE4C25">
            <w:pPr>
              <w:widowControl w:val="0"/>
              <w:ind w:right="-303" w:firstLine="0"/>
              <w:rPr>
                <w:sz w:val="24"/>
                <w:szCs w:val="24"/>
              </w:rPr>
            </w:pPr>
            <w:r w:rsidRPr="00DE4C25">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2) государственной корпорацией развития «ВЭБ.РФ»;</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0253AA" w:rsidRPr="00DE4C25" w:rsidRDefault="00DE4C25">
            <w:pPr>
              <w:widowControl w:val="0"/>
              <w:ind w:right="-303" w:firstLine="0"/>
              <w:rPr>
                <w:sz w:val="24"/>
                <w:szCs w:val="24"/>
              </w:rPr>
            </w:pPr>
            <w:r w:rsidRPr="00DE4C25">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rsidR="000253AA" w:rsidRPr="00DE4C25" w:rsidRDefault="00DE4C25">
            <w:pPr>
              <w:widowControl w:val="0"/>
              <w:shd w:val="clear" w:color="auto" w:fill="FFFFFF" w:themeFill="background1"/>
              <w:ind w:right="-303" w:firstLine="0"/>
              <w:rPr>
                <w:rFonts w:eastAsia="Times New Roman" w:cs="Times New Roman"/>
                <w:sz w:val="24"/>
                <w:szCs w:val="24"/>
                <w:lang w:eastAsia="ru-RU"/>
              </w:rPr>
            </w:pPr>
            <w:r w:rsidRPr="00DE4C25">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0253AA" w:rsidRPr="00DE4C25" w:rsidRDefault="00DE4C25">
            <w:pPr>
              <w:widowControl w:val="0"/>
              <w:ind w:right="-303" w:firstLine="0"/>
              <w:rPr>
                <w:sz w:val="24"/>
                <w:szCs w:val="24"/>
              </w:rPr>
            </w:pPr>
            <w:r w:rsidRPr="00DE4C25">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0253AA" w:rsidRPr="00DE4C25" w:rsidRDefault="00DE4C25">
            <w:pPr>
              <w:widowControl w:val="0"/>
              <w:ind w:right="-303" w:firstLine="0"/>
              <w:rPr>
                <w:sz w:val="24"/>
                <w:szCs w:val="24"/>
              </w:rPr>
            </w:pPr>
            <w:r w:rsidRPr="00DE4C25">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rsidR="000253AA" w:rsidRPr="00DE4C25" w:rsidRDefault="00DE4C25">
            <w:pPr>
              <w:widowControl w:val="0"/>
              <w:ind w:right="-303" w:firstLine="0"/>
              <w:rPr>
                <w:sz w:val="24"/>
                <w:szCs w:val="24"/>
              </w:rPr>
            </w:pPr>
            <w:r w:rsidRPr="00DE4C25">
              <w:rPr>
                <w:sz w:val="24"/>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0253AA" w:rsidRPr="00DE4C25" w:rsidRDefault="00DE4C25">
            <w:pPr>
              <w:widowControl w:val="0"/>
              <w:ind w:right="-303" w:firstLine="0"/>
              <w:rPr>
                <w:sz w:val="24"/>
                <w:szCs w:val="24"/>
              </w:rPr>
            </w:pPr>
            <w:r w:rsidRPr="00DE4C25">
              <w:rPr>
                <w:sz w:val="24"/>
                <w:szCs w:val="24"/>
              </w:rPr>
              <w:t>11.2.4. 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0253AA" w:rsidRPr="00DE4C25" w:rsidRDefault="00DE4C25">
            <w:pPr>
              <w:widowControl w:val="0"/>
              <w:ind w:right="-303" w:firstLine="0"/>
              <w:rPr>
                <w:sz w:val="24"/>
                <w:szCs w:val="24"/>
              </w:rPr>
            </w:pPr>
            <w:r w:rsidRPr="00DE4C25">
              <w:rPr>
                <w:sz w:val="24"/>
                <w:szCs w:val="24"/>
              </w:rPr>
              <w:t>11.2.5.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rsidR="000253AA" w:rsidRPr="00DE4C25" w:rsidRDefault="00DE4C25">
            <w:pPr>
              <w:widowControl w:val="0"/>
              <w:ind w:right="-303" w:firstLine="0"/>
              <w:rPr>
                <w:rFonts w:eastAsia="Times New Roman" w:cs="Times New Roman"/>
                <w:sz w:val="24"/>
                <w:szCs w:val="24"/>
                <w:lang w:eastAsia="ru-RU"/>
              </w:rPr>
            </w:pPr>
            <w:r w:rsidRPr="00DE4C25">
              <w:rPr>
                <w:rFonts w:eastAsia="Times New Roman" w:cs="Times New Roman"/>
                <w:sz w:val="24"/>
                <w:szCs w:val="24"/>
                <w:lang w:eastAsia="ru-RU"/>
              </w:rPr>
              <w:t>11.2.6.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 xml:space="preserve">11.3. </w:t>
            </w:r>
            <w:r w:rsidRPr="00DE4C25">
              <w:rPr>
                <w:rFonts w:cs="Times New Roman"/>
                <w:sz w:val="24"/>
                <w:szCs w:val="24"/>
              </w:rPr>
              <w:t>Информация о банковском сопровождении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right="-445" w:firstLine="0"/>
              <w:rPr>
                <w:rFonts w:eastAsia="Times New Roman" w:cs="Times New Roman"/>
                <w:sz w:val="24"/>
                <w:szCs w:val="24"/>
                <w:lang w:eastAsia="ru-RU"/>
              </w:rPr>
            </w:pPr>
          </w:p>
        </w:tc>
      </w:tr>
      <w:tr w:rsidR="000253AA" w:rsidRPr="00DE4C25" w:rsidTr="00A97391">
        <w:tc>
          <w:tcPr>
            <w:tcW w:w="4487" w:type="dxa"/>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298" w:firstLine="0"/>
              <w:rPr>
                <w:rFonts w:eastAsia="Times New Roman" w:cs="Times New Roman"/>
                <w:sz w:val="24"/>
                <w:szCs w:val="24"/>
                <w:lang w:eastAsia="ru-RU"/>
              </w:rPr>
            </w:pPr>
            <w:r w:rsidRPr="00DE4C25">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0253AA" w:rsidRPr="00DE4C25" w:rsidRDefault="000253AA">
            <w:pPr>
              <w:widowControl w:val="0"/>
              <w:ind w:right="-445" w:firstLine="0"/>
              <w:rPr>
                <w:rFonts w:eastAsia="Times New Roman" w:cs="Times New Roman"/>
                <w:sz w:val="24"/>
                <w:szCs w:val="24"/>
                <w:lang w:eastAsia="ru-RU"/>
              </w:rPr>
            </w:pP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303" w:firstLine="0"/>
              <w:jc w:val="center"/>
              <w:rPr>
                <w:rFonts w:eastAsia="Times New Roman" w:cs="Times New Roman"/>
                <w:b/>
                <w:sz w:val="24"/>
                <w:szCs w:val="24"/>
                <w:u w:val="single"/>
                <w:lang w:eastAsia="ru-RU"/>
              </w:rPr>
            </w:pPr>
            <w:r w:rsidRPr="00DE4C25">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0253AA" w:rsidRPr="00DE4C25"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303" w:firstLine="0"/>
              <w:rPr>
                <w:color w:val="000000" w:themeColor="text1"/>
                <w:sz w:val="24"/>
                <w:szCs w:val="24"/>
                <w:lang w:eastAsia="ru-RU"/>
              </w:rPr>
            </w:pPr>
            <w:r w:rsidRPr="00DE4C25">
              <w:rPr>
                <w:color w:val="000000" w:themeColor="text1"/>
                <w:sz w:val="24"/>
                <w:szCs w:val="24"/>
                <w:lang w:eastAsia="ru-RU"/>
              </w:rPr>
              <w:t>12.1. Заказчик, 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0253AA" w:rsidTr="00A97391">
        <w:tc>
          <w:tcPr>
            <w:tcW w:w="9880" w:type="dxa"/>
            <w:gridSpan w:val="2"/>
            <w:tcBorders>
              <w:top w:val="single" w:sz="4" w:space="0" w:color="000000"/>
              <w:left w:val="single" w:sz="4" w:space="0" w:color="000000"/>
              <w:bottom w:val="single" w:sz="4" w:space="0" w:color="000000"/>
              <w:right w:val="single" w:sz="4" w:space="0" w:color="000000"/>
            </w:tcBorders>
          </w:tcPr>
          <w:p w:rsidR="000253AA" w:rsidRPr="00DE4C25" w:rsidRDefault="00DE4C25">
            <w:pPr>
              <w:widowControl w:val="0"/>
              <w:ind w:right="-303" w:firstLine="0"/>
              <w:rPr>
                <w:color w:val="000000" w:themeColor="text1"/>
                <w:sz w:val="24"/>
                <w:szCs w:val="24"/>
                <w:lang w:eastAsia="ru-RU"/>
              </w:rPr>
            </w:pPr>
            <w:r w:rsidRPr="00DE4C25">
              <w:rPr>
                <w:color w:val="000000" w:themeColor="text1"/>
                <w:sz w:val="24"/>
                <w:szCs w:val="24"/>
                <w:lang w:eastAsia="ru-RU"/>
              </w:rPr>
              <w:t>12.2. Заказчик обязан принять решение об одностороннем отказе от исполнения контракта если в ходе исполнения контракта установлено, что:</w:t>
            </w:r>
          </w:p>
          <w:p w:rsidR="000253AA" w:rsidRPr="00DE4C25" w:rsidRDefault="00DE4C25">
            <w:pPr>
              <w:widowControl w:val="0"/>
              <w:ind w:right="-303" w:firstLine="0"/>
              <w:rPr>
                <w:color w:val="000000" w:themeColor="text1"/>
                <w:sz w:val="24"/>
                <w:szCs w:val="24"/>
                <w:lang w:eastAsia="ru-RU"/>
              </w:rPr>
            </w:pPr>
            <w:r w:rsidRPr="00DE4C25">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rsidR="000253AA" w:rsidRDefault="00DE4C25">
            <w:pPr>
              <w:widowControl w:val="0"/>
              <w:ind w:right="-303" w:firstLine="0"/>
              <w:rPr>
                <w:color w:val="000000" w:themeColor="text1"/>
                <w:sz w:val="24"/>
                <w:szCs w:val="24"/>
                <w:lang w:eastAsia="ru-RU"/>
              </w:rPr>
            </w:pPr>
            <w:r w:rsidRPr="00DE4C25">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A97391" w:rsidTr="00A97391">
        <w:tc>
          <w:tcPr>
            <w:tcW w:w="9880" w:type="dxa"/>
            <w:gridSpan w:val="2"/>
            <w:tcBorders>
              <w:top w:val="single" w:sz="4" w:space="0" w:color="000000"/>
              <w:left w:val="single" w:sz="4" w:space="0" w:color="000000"/>
              <w:bottom w:val="single" w:sz="4" w:space="0" w:color="000000"/>
              <w:right w:val="single" w:sz="4" w:space="0" w:color="000000"/>
            </w:tcBorders>
          </w:tcPr>
          <w:p w:rsidR="00A97391" w:rsidRDefault="00A97391">
            <w:pPr>
              <w:spacing w:line="276" w:lineRule="auto"/>
              <w:ind w:right="-303" w:firstLine="0"/>
              <w:jc w:val="center"/>
              <w:rPr>
                <w:b/>
                <w:bCs/>
                <w:color w:val="000000" w:themeColor="text1"/>
                <w:sz w:val="24"/>
                <w:szCs w:val="24"/>
                <w:highlight w:val="green"/>
                <w:u w:val="single"/>
                <w:lang w:eastAsia="ru-RU"/>
              </w:rPr>
            </w:pPr>
            <w:bookmarkStart w:id="0" w:name="_GoBack" w:colFirst="0" w:colLast="0"/>
            <w:r>
              <w:rPr>
                <w:b/>
                <w:bCs/>
                <w:color w:val="000000" w:themeColor="text1"/>
                <w:sz w:val="24"/>
                <w:szCs w:val="24"/>
                <w:highlight w:val="green"/>
                <w:u w:val="single"/>
                <w:lang w:eastAsia="ru-RU"/>
              </w:rPr>
              <w:t>13. 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A97391" w:rsidTr="00A97391">
        <w:tc>
          <w:tcPr>
            <w:tcW w:w="9880" w:type="dxa"/>
            <w:gridSpan w:val="2"/>
            <w:tcBorders>
              <w:top w:val="single" w:sz="4" w:space="0" w:color="000000"/>
              <w:left w:val="single" w:sz="4" w:space="0" w:color="000000"/>
              <w:bottom w:val="single" w:sz="4" w:space="0" w:color="000000"/>
              <w:right w:val="single" w:sz="4" w:space="0" w:color="000000"/>
            </w:tcBorders>
          </w:tcPr>
          <w:p w:rsidR="00A97391" w:rsidRDefault="00A97391">
            <w:pPr>
              <w:spacing w:line="276" w:lineRule="auto"/>
              <w:ind w:right="-300" w:firstLine="0"/>
              <w:rPr>
                <w:rFonts w:cs="Times New Roman"/>
                <w:sz w:val="24"/>
                <w:szCs w:val="24"/>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bookmarkEnd w:id="0"/>
    </w:tbl>
    <w:p w:rsidR="000253AA" w:rsidRDefault="000253AA">
      <w:pPr>
        <w:ind w:firstLine="0"/>
        <w:rPr>
          <w:rFonts w:eastAsia="Times New Roman" w:cs="Times New Roman"/>
          <w:sz w:val="22"/>
          <w:lang w:eastAsia="ar-SA"/>
        </w:rPr>
      </w:pPr>
    </w:p>
    <w:sectPr w:rsidR="000253AA">
      <w:pgSz w:w="11906" w:h="16838"/>
      <w:pgMar w:top="568" w:right="850" w:bottom="567" w:left="1701"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9DB" w:rsidRDefault="00DE4C25">
      <w:r>
        <w:separator/>
      </w:r>
    </w:p>
  </w:endnote>
  <w:endnote w:type="continuationSeparator" w:id="0">
    <w:p w:rsidR="002249DB" w:rsidRDefault="00DE4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3AA" w:rsidRDefault="00DE4C25">
      <w:pPr>
        <w:rPr>
          <w:sz w:val="12"/>
        </w:rPr>
      </w:pPr>
      <w:r>
        <w:separator/>
      </w:r>
    </w:p>
  </w:footnote>
  <w:footnote w:type="continuationSeparator" w:id="0">
    <w:p w:rsidR="000253AA" w:rsidRDefault="00DE4C25">
      <w:pPr>
        <w:rPr>
          <w:sz w:val="12"/>
        </w:rPr>
      </w:pPr>
      <w:r>
        <w:continuationSeparator/>
      </w:r>
    </w:p>
  </w:footnote>
  <w:footnote w:id="1">
    <w:p w:rsidR="000253AA" w:rsidRDefault="00DE4C25">
      <w:pPr>
        <w:pStyle w:val="af"/>
        <w:ind w:firstLine="0"/>
        <w:rPr>
          <w:lang w:eastAsia="ar-SA"/>
        </w:rPr>
      </w:pPr>
      <w:r>
        <w:rPr>
          <w:rStyle w:val="a9"/>
        </w:rPr>
        <w:footnoteRef/>
      </w:r>
      <w:r>
        <w:t xml:space="preserve"> Приведенная форма извещения является примерной.</w:t>
      </w:r>
    </w:p>
    <w:p w:rsidR="000253AA" w:rsidRDefault="000253AA">
      <w:pPr>
        <w:pStyle w:val="af"/>
        <w:rPr>
          <w:lang w:eastAsia="ar-SA"/>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0253AA"/>
    <w:rsid w:val="000253AA"/>
    <w:rsid w:val="002249DB"/>
    <w:rsid w:val="00A97391"/>
    <w:rsid w:val="00DE4C2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027"/>
    <w:pPr>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Autospacing="1"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FE198E"/>
    <w:rPr>
      <w:rFonts w:ascii="Times New Roman" w:eastAsia="Times New Roman" w:hAnsi="Times New Roman" w:cs="Times New Roman"/>
      <w:b/>
      <w:bCs/>
      <w:sz w:val="27"/>
      <w:szCs w:val="27"/>
      <w:lang w:eastAsia="ru-RU"/>
    </w:rPr>
  </w:style>
  <w:style w:type="character" w:customStyle="1" w:styleId="a3">
    <w:name w:val="Текст сноски Знак"/>
    <w:basedOn w:val="a0"/>
    <w:uiPriority w:val="99"/>
    <w:qFormat/>
    <w:rsid w:val="00902C4D"/>
    <w:rPr>
      <w:rFonts w:ascii="Times New Roman" w:hAnsi="Times New Roman"/>
      <w:sz w:val="20"/>
      <w:szCs w:val="20"/>
    </w:rPr>
  </w:style>
  <w:style w:type="character" w:customStyle="1" w:styleId="a4">
    <w:name w:val="Привязка сноски"/>
    <w:rPr>
      <w:vertAlign w:val="superscript"/>
    </w:rPr>
  </w:style>
  <w:style w:type="character" w:customStyle="1" w:styleId="FootnoteCharacters">
    <w:name w:val="Footnote Characters"/>
    <w:basedOn w:val="a0"/>
    <w:uiPriority w:val="99"/>
    <w:unhideWhenUsed/>
    <w:qFormat/>
    <w:rsid w:val="00902C4D"/>
    <w:rPr>
      <w:vertAlign w:val="superscript"/>
    </w:rPr>
  </w:style>
  <w:style w:type="character" w:customStyle="1" w:styleId="10">
    <w:name w:val="Заголовок 1 Знак"/>
    <w:basedOn w:val="a0"/>
    <w:link w:val="1"/>
    <w:uiPriority w:val="9"/>
    <w:qFormat/>
    <w:rsid w:val="002C5C2F"/>
    <w:rPr>
      <w:rFonts w:asciiTheme="majorHAnsi" w:eastAsiaTheme="majorEastAsia" w:hAnsiTheme="majorHAnsi" w:cstheme="majorBidi"/>
      <w:b/>
      <w:bCs/>
      <w:color w:val="365F91" w:themeColor="accent1" w:themeShade="BF"/>
      <w:sz w:val="28"/>
      <w:szCs w:val="28"/>
    </w:rPr>
  </w:style>
  <w:style w:type="character" w:customStyle="1" w:styleId="-">
    <w:name w:val="Интернет-ссылка"/>
    <w:basedOn w:val="a0"/>
    <w:uiPriority w:val="99"/>
    <w:unhideWhenUsed/>
    <w:rsid w:val="004801E6"/>
    <w:rPr>
      <w:color w:val="0000FF" w:themeColor="hyperlink"/>
      <w:u w:val="single"/>
    </w:rPr>
  </w:style>
  <w:style w:type="character" w:customStyle="1" w:styleId="a5">
    <w:name w:val="Текст концевой сноски Знак"/>
    <w:basedOn w:val="a0"/>
    <w:uiPriority w:val="99"/>
    <w:semiHidden/>
    <w:qFormat/>
    <w:rsid w:val="00A04F8E"/>
    <w:rPr>
      <w:rFonts w:ascii="Times New Roman" w:hAnsi="Times New Roman"/>
      <w:sz w:val="20"/>
      <w:szCs w:val="20"/>
    </w:rPr>
  </w:style>
  <w:style w:type="character" w:customStyle="1" w:styleId="a6">
    <w:name w:val="Привязка концевой сноски"/>
    <w:rPr>
      <w:vertAlign w:val="superscript"/>
    </w:rPr>
  </w:style>
  <w:style w:type="character" w:customStyle="1" w:styleId="EndnoteCharacters">
    <w:name w:val="Endnote Characters"/>
    <w:basedOn w:val="a0"/>
    <w:uiPriority w:val="99"/>
    <w:semiHidden/>
    <w:unhideWhenUsed/>
    <w:qFormat/>
    <w:rsid w:val="00A04F8E"/>
    <w:rPr>
      <w:vertAlign w:val="superscript"/>
    </w:rPr>
  </w:style>
  <w:style w:type="character" w:customStyle="1" w:styleId="a7">
    <w:name w:val="Текст выноски Знак"/>
    <w:basedOn w:val="a0"/>
    <w:uiPriority w:val="99"/>
    <w:semiHidden/>
    <w:qFormat/>
    <w:rsid w:val="00046F9F"/>
    <w:rPr>
      <w:rFonts w:ascii="Tahoma" w:hAnsi="Tahoma" w:cs="Tahoma"/>
      <w:sz w:val="16"/>
      <w:szCs w:val="16"/>
    </w:rPr>
  </w:style>
  <w:style w:type="character" w:customStyle="1" w:styleId="a8">
    <w:name w:val="Символ концевой сноски"/>
    <w:qFormat/>
  </w:style>
  <w:style w:type="character" w:customStyle="1" w:styleId="a9">
    <w:name w:val="Символ сноски"/>
    <w:qFormat/>
  </w:style>
  <w:style w:type="paragraph" w:customStyle="1" w:styleId="aa">
    <w:name w:val="Заголовок"/>
    <w:basedOn w:val="a"/>
    <w:next w:val="ab"/>
    <w:qFormat/>
    <w:pPr>
      <w:keepNext/>
      <w:spacing w:before="240" w:after="120"/>
    </w:pPr>
    <w:rPr>
      <w:rFonts w:ascii="Liberation Sans" w:eastAsia="Microsoft YaHei" w:hAnsi="Liberation Sans" w:cs="Lucida Sans"/>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sz w:val="24"/>
      <w:szCs w:val="24"/>
    </w:rPr>
  </w:style>
  <w:style w:type="paragraph" w:styleId="ae">
    <w:name w:val="index heading"/>
    <w:basedOn w:val="a"/>
    <w:qFormat/>
    <w:pPr>
      <w:suppressLineNumbers/>
    </w:pPr>
    <w:rPr>
      <w:rFonts w:cs="Lucida Sans"/>
    </w:rPr>
  </w:style>
  <w:style w:type="paragraph" w:customStyle="1" w:styleId="title1">
    <w:name w:val="title1"/>
    <w:basedOn w:val="a"/>
    <w:qFormat/>
    <w:rsid w:val="00FE198E"/>
    <w:pPr>
      <w:spacing w:beforeAutospacing="1" w:afterAutospacing="1"/>
      <w:ind w:firstLine="0"/>
      <w:jc w:val="left"/>
    </w:pPr>
    <w:rPr>
      <w:rFonts w:eastAsia="Times New Roman" w:cs="Times New Roman"/>
      <w:i/>
      <w:iCs/>
      <w:sz w:val="24"/>
      <w:szCs w:val="24"/>
      <w:lang w:eastAsia="ru-RU"/>
    </w:rPr>
  </w:style>
  <w:style w:type="paragraph" w:styleId="af">
    <w:name w:val="footnote text"/>
    <w:basedOn w:val="a"/>
    <w:uiPriority w:val="99"/>
    <w:unhideWhenUsed/>
    <w:rsid w:val="00902C4D"/>
    <w:rPr>
      <w:sz w:val="20"/>
      <w:szCs w:val="20"/>
    </w:rPr>
  </w:style>
  <w:style w:type="paragraph" w:styleId="af0">
    <w:name w:val="endnote text"/>
    <w:basedOn w:val="a"/>
    <w:uiPriority w:val="99"/>
    <w:semiHidden/>
    <w:unhideWhenUsed/>
    <w:rsid w:val="00A04F8E"/>
    <w:rPr>
      <w:sz w:val="20"/>
      <w:szCs w:val="20"/>
    </w:rPr>
  </w:style>
  <w:style w:type="paragraph" w:styleId="af1">
    <w:name w:val="Balloon Text"/>
    <w:basedOn w:val="a"/>
    <w:uiPriority w:val="99"/>
    <w:semiHidden/>
    <w:unhideWhenUsed/>
    <w:qFormat/>
    <w:rsid w:val="00046F9F"/>
    <w:rPr>
      <w:rFonts w:ascii="Tahoma" w:hAnsi="Tahoma" w:cs="Tahoma"/>
      <w:sz w:val="16"/>
      <w:szCs w:val="16"/>
    </w:rPr>
  </w:style>
  <w:style w:type="table" w:styleId="af2">
    <w:name w:val="Table Grid"/>
    <w:basedOn w:val="a1"/>
    <w:uiPriority w:val="59"/>
    <w:rsid w:val="00D72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uiPriority w:val="59"/>
    <w:rsid w:val="0055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onsultantplus://offline/ref=A14AE31AFD6C8D1EC7D3E0F00D8145C3D12B3C005B9D7EB8AC2DAC2E5ACB6B56C80253EA5CB5C317D26E305D19B8EF72C7D650E5A20EB78AUE28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6AA30-77D8-4A31-8CF4-B0C1F0097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1264</TotalTime>
  <Pages>13</Pages>
  <Words>5645</Words>
  <Characters>32179</Characters>
  <Application>Microsoft Office Word</Application>
  <DocSecurity>0</DocSecurity>
  <Lines>268</Lines>
  <Paragraphs>75</Paragraphs>
  <ScaleCrop>false</ScaleCrop>
  <Company>kugi</Company>
  <LinksUpToDate>false</LinksUpToDate>
  <CharactersWithSpaces>37749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dc:description/>
  <cp:lastModifiedBy>Вольнова Мария Николаевна</cp:lastModifiedBy>
  <cp:revision>120</cp:revision>
  <cp:lastPrinted>2013-12-19T08:04:00Z</cp:lastPrinted>
  <dcterms:created xsi:type="dcterms:W3CDTF">2013-12-19T08:24:00Z</dcterms:created>
  <dcterms:modified xsi:type="dcterms:W3CDTF">2023-12-29T09:20:00Z</dcterms:modified>
  <dc:language>ru-RU</dc:language>
</cp:coreProperties>
</file>